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9B" w:rsidRDefault="00AB2B9B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304F5" w:rsidRDefault="007304F5" w:rsidP="00730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7304F5" w:rsidSect="00AB2B9B">
          <w:headerReference w:type="default" r:id="rId8"/>
          <w:pgSz w:w="11906" w:h="16838"/>
          <w:pgMar w:top="851" w:right="567" w:bottom="568" w:left="1134" w:header="680" w:footer="680" w:gutter="0"/>
          <w:pgNumType w:start="2"/>
          <w:cols w:space="708"/>
          <w:titlePg/>
          <w:docGrid w:linePitch="360"/>
        </w:sectPr>
      </w:pPr>
    </w:p>
    <w:p w:rsidR="00445004" w:rsidRPr="00AA620C" w:rsidRDefault="00445004" w:rsidP="004450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20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20C">
        <w:rPr>
          <w:rFonts w:ascii="Times New Roman" w:eastAsia="Calibri" w:hAnsi="Times New Roman" w:cs="Times New Roman"/>
          <w:b/>
          <w:sz w:val="28"/>
          <w:szCs w:val="28"/>
        </w:rPr>
        <w:t xml:space="preserve">приказ Министерства труда и социальной защиты </w:t>
      </w:r>
    </w:p>
    <w:p w:rsidR="00445004" w:rsidRPr="00AA620C" w:rsidRDefault="00445004" w:rsidP="0044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20C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 от 17 июня 2021 г.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445004" w:rsidRPr="00AA620C" w:rsidRDefault="00445004" w:rsidP="004450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004" w:rsidRPr="00AA620C" w:rsidRDefault="00445004" w:rsidP="00445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620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частями 2 и 3 статьи 11 Федерального закона от 28 декабря 2013 г. № 426-ФЗ «О специальной оценке условий труда», подпунктом 5.2.15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610, а также анализом правоприменительной практики </w:t>
      </w:r>
    </w:p>
    <w:p w:rsidR="00445004" w:rsidRPr="00AA620C" w:rsidRDefault="00445004" w:rsidP="00445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620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AA620C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Внести изменения приказ Министерства труда и социальной защиты Российской Федерации от 17 июня 2021 г.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(зарегистрирован Министерством юстиции Российской Федерации 29 июля 2021 г., регистрационный № 64444), согласно приложению.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         А.О. Котяков</w:t>
      </w:r>
    </w:p>
    <w:p w:rsidR="00445004" w:rsidRPr="007D24F4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4F5" w:rsidRPr="00C52EA9" w:rsidRDefault="007304F5" w:rsidP="00730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F5" w:rsidRDefault="007304F5" w:rsidP="00730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04F5" w:rsidSect="007304F5">
          <w:type w:val="continuous"/>
          <w:pgSz w:w="11906" w:h="16838"/>
          <w:pgMar w:top="1134" w:right="567" w:bottom="568" w:left="1134" w:header="680" w:footer="680" w:gutter="0"/>
          <w:pgNumType w:start="2"/>
          <w:cols w:space="708"/>
          <w:titlePg/>
          <w:docGrid w:linePitch="360"/>
        </w:sectPr>
      </w:pPr>
    </w:p>
    <w:p w:rsidR="007304F5" w:rsidRDefault="00AB2B9B" w:rsidP="007304F5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к приказу Министерства труда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от __ _________ 2023 г. № ____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20C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ИЗМЕНЕНИЯ, 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20C">
        <w:rPr>
          <w:rFonts w:ascii="Times New Roman" w:eastAsia="Calibri" w:hAnsi="Times New Roman" w:cs="Times New Roman"/>
          <w:b/>
          <w:sz w:val="28"/>
          <w:szCs w:val="28"/>
        </w:rPr>
        <w:t>приказ Министерства труда и социальной защиты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20C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 от 17 июня 2021 г.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1.  В пункте 3 слово «первого» исключить.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2. Пункт 3 Порядка подачи декларации соответствия условий труда государственным нормативным требованиям охраны труда изложить в следующей редакции: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 xml:space="preserve">          «3. Декларация может быть подана в форме электронного документа, подписанного усиленной квалифицированной электронной подписью работодателя, посредством заполнения формы декларации в личном кабинете индивидуального предпринимателя, юридического лица, расположенном в информационно-телекоммуникационной сети «Интернет» по адресу: lkot.mintrud.gov.ru.».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 xml:space="preserve">           3. В Порядок формирования и ведения реестра деклараций соответствия условий труда государственным нормативным требованиям охраны труда</w:t>
      </w:r>
      <w:r w:rsidR="00554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20C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1) пункт 2 изложить в следующей редакции: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«2. Реестр деклараций расположен в Федеральной государственной информационной системе учета результатов проведения специальной оценки условий труда (далее соответственно - информационная система учета), оператором которой в соответствии с приказом</w:t>
      </w:r>
      <w:r w:rsidRPr="00AA620C">
        <w:rPr>
          <w:rFonts w:ascii="Calibri" w:eastAsia="Calibri" w:hAnsi="Calibri" w:cs="Times New Roman"/>
        </w:rPr>
        <w:t xml:space="preserve"> </w:t>
      </w:r>
      <w:r w:rsidRPr="00AA620C"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защиты Российской Федерации от 3 ноября 2015 г. № 843н.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Передача сведений в информационную систему учета и их дальнейшее использование осуществляются в соответствии с законодательством Российской Федерации посредством использования сертифицированных в установленном порядке средств авторизованного доступа к автоматизированному рабочему месту, размещенному на официальном сайте информационной системы учета в информационно-телекоммуникационной сети «Интернет»».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2.1. Федеральная служба по труду и занятости обеспечивает достоверность, полноту и актуализацию содержащейся в реестре информации.»;</w:t>
      </w:r>
    </w:p>
    <w:p w:rsidR="00554704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 xml:space="preserve">2) пункт 4 изложить в следующей редакции: «4. 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усиленной квалифицированной </w:t>
      </w:r>
      <w:r w:rsidRPr="00AA62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электронной подписью работодателя электронной формы декларации, поданной в соответствии с пунктом 3 приложения № 2 настоящего приказа.»; 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3) пункт 7 изложить в следующей редакции:</w:t>
      </w:r>
    </w:p>
    <w:p w:rsidR="00445004" w:rsidRPr="00AA620C" w:rsidRDefault="00445004" w:rsidP="0044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20C">
        <w:rPr>
          <w:rFonts w:ascii="Times New Roman" w:eastAsia="Calibri" w:hAnsi="Times New Roman" w:cs="Times New Roman"/>
          <w:sz w:val="28"/>
          <w:szCs w:val="28"/>
        </w:rPr>
        <w:t>«7. Сведения, содержащиеся в реестре, размещаются на официальном сайте информационной системы учета в информационно-телекоммуникационной сети «Интернет» и являются открытыми и общедоступными, за исключением сведений, относящихся к государственной и иной охраняемой законом тайне.».</w:t>
      </w:r>
    </w:p>
    <w:p w:rsidR="007304F5" w:rsidRDefault="007304F5" w:rsidP="00730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F5" w:rsidRPr="007304F5" w:rsidRDefault="007304F5" w:rsidP="007D24F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304F5" w:rsidRPr="007304F5" w:rsidSect="00EA6FD0">
      <w:headerReference w:type="default" r:id="rId9"/>
      <w:pgSz w:w="11906" w:h="16838"/>
      <w:pgMar w:top="1134" w:right="567" w:bottom="56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4F" w:rsidRDefault="00E91E4F" w:rsidP="00466B1C">
      <w:pPr>
        <w:spacing w:after="0" w:line="240" w:lineRule="auto"/>
      </w:pPr>
      <w:r>
        <w:separator/>
      </w:r>
    </w:p>
  </w:endnote>
  <w:endnote w:type="continuationSeparator" w:id="0">
    <w:p w:rsidR="00E91E4F" w:rsidRDefault="00E91E4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4F" w:rsidRDefault="00E91E4F" w:rsidP="00466B1C">
      <w:pPr>
        <w:spacing w:after="0" w:line="240" w:lineRule="auto"/>
      </w:pPr>
      <w:r>
        <w:separator/>
      </w:r>
    </w:p>
  </w:footnote>
  <w:footnote w:type="continuationSeparator" w:id="0">
    <w:p w:rsidR="00E91E4F" w:rsidRDefault="00E91E4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556240"/>
      <w:docPartObj>
        <w:docPartGallery w:val="Page Numbers (Top of Page)"/>
        <w:docPartUnique/>
      </w:docPartObj>
    </w:sdtPr>
    <w:sdtEndPr/>
    <w:sdtContent>
      <w:p w:rsidR="007304F5" w:rsidRDefault="00730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F4">
          <w:rPr>
            <w:noProof/>
          </w:rPr>
          <w:t>2</w:t>
        </w:r>
        <w:r>
          <w:fldChar w:fldCharType="end"/>
        </w:r>
      </w:p>
    </w:sdtContent>
  </w:sdt>
  <w:p w:rsidR="007304F5" w:rsidRDefault="007304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1C" w:rsidRPr="00B01D7C" w:rsidRDefault="00466B1C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87707"/>
    <w:multiLevelType w:val="hybridMultilevel"/>
    <w:tmpl w:val="56B4A4A4"/>
    <w:lvl w:ilvl="0" w:tplc="CFB27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742B5"/>
    <w:rsid w:val="00075A6D"/>
    <w:rsid w:val="00094C89"/>
    <w:rsid w:val="00097541"/>
    <w:rsid w:val="000A630F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7170"/>
    <w:rsid w:val="0018383C"/>
    <w:rsid w:val="0018600B"/>
    <w:rsid w:val="001C2A3A"/>
    <w:rsid w:val="001C5C3F"/>
    <w:rsid w:val="001F23B8"/>
    <w:rsid w:val="001F738B"/>
    <w:rsid w:val="0020375D"/>
    <w:rsid w:val="002334B6"/>
    <w:rsid w:val="002371BB"/>
    <w:rsid w:val="002535F3"/>
    <w:rsid w:val="0027284E"/>
    <w:rsid w:val="0028330B"/>
    <w:rsid w:val="002D0D23"/>
    <w:rsid w:val="002D2132"/>
    <w:rsid w:val="002E1837"/>
    <w:rsid w:val="00301280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B4714"/>
    <w:rsid w:val="00401A1B"/>
    <w:rsid w:val="004153A6"/>
    <w:rsid w:val="0041542F"/>
    <w:rsid w:val="004347B1"/>
    <w:rsid w:val="004352D0"/>
    <w:rsid w:val="004358AB"/>
    <w:rsid w:val="00441F0D"/>
    <w:rsid w:val="00443812"/>
    <w:rsid w:val="00445004"/>
    <w:rsid w:val="004617E1"/>
    <w:rsid w:val="0046601F"/>
    <w:rsid w:val="00466B1C"/>
    <w:rsid w:val="004731DC"/>
    <w:rsid w:val="004B2FD2"/>
    <w:rsid w:val="004D0529"/>
    <w:rsid w:val="00510D58"/>
    <w:rsid w:val="00537B0A"/>
    <w:rsid w:val="00554704"/>
    <w:rsid w:val="00556AE2"/>
    <w:rsid w:val="00582097"/>
    <w:rsid w:val="0058486E"/>
    <w:rsid w:val="005951D5"/>
    <w:rsid w:val="005A06C4"/>
    <w:rsid w:val="005A66B0"/>
    <w:rsid w:val="005B44A2"/>
    <w:rsid w:val="005C719B"/>
    <w:rsid w:val="005D1ECE"/>
    <w:rsid w:val="005E4A48"/>
    <w:rsid w:val="005F0864"/>
    <w:rsid w:val="005F6607"/>
    <w:rsid w:val="00614CE9"/>
    <w:rsid w:val="0062430C"/>
    <w:rsid w:val="00626321"/>
    <w:rsid w:val="00630F73"/>
    <w:rsid w:val="006320F5"/>
    <w:rsid w:val="00636F28"/>
    <w:rsid w:val="00642FEC"/>
    <w:rsid w:val="00652230"/>
    <w:rsid w:val="00656528"/>
    <w:rsid w:val="00657E9B"/>
    <w:rsid w:val="00660010"/>
    <w:rsid w:val="00684ECB"/>
    <w:rsid w:val="00691F98"/>
    <w:rsid w:val="006959B0"/>
    <w:rsid w:val="00695D0E"/>
    <w:rsid w:val="006A644C"/>
    <w:rsid w:val="006A6B2B"/>
    <w:rsid w:val="006A796E"/>
    <w:rsid w:val="006C0C44"/>
    <w:rsid w:val="006C37AF"/>
    <w:rsid w:val="006C5F47"/>
    <w:rsid w:val="006D3854"/>
    <w:rsid w:val="006F6FD4"/>
    <w:rsid w:val="00710B68"/>
    <w:rsid w:val="00722B56"/>
    <w:rsid w:val="007304F5"/>
    <w:rsid w:val="00732F91"/>
    <w:rsid w:val="00733443"/>
    <w:rsid w:val="007343BF"/>
    <w:rsid w:val="00762F6E"/>
    <w:rsid w:val="00781E36"/>
    <w:rsid w:val="00791D39"/>
    <w:rsid w:val="00796C22"/>
    <w:rsid w:val="007A5E17"/>
    <w:rsid w:val="007C5569"/>
    <w:rsid w:val="007D24F4"/>
    <w:rsid w:val="007F12D9"/>
    <w:rsid w:val="008132B2"/>
    <w:rsid w:val="008252DC"/>
    <w:rsid w:val="0082721B"/>
    <w:rsid w:val="00845286"/>
    <w:rsid w:val="00861150"/>
    <w:rsid w:val="00887C66"/>
    <w:rsid w:val="008B14B6"/>
    <w:rsid w:val="008D59DF"/>
    <w:rsid w:val="008E4601"/>
    <w:rsid w:val="00904FB4"/>
    <w:rsid w:val="009068E4"/>
    <w:rsid w:val="00922DBB"/>
    <w:rsid w:val="00923403"/>
    <w:rsid w:val="00935FF0"/>
    <w:rsid w:val="00955C36"/>
    <w:rsid w:val="009748EA"/>
    <w:rsid w:val="00984107"/>
    <w:rsid w:val="0099320B"/>
    <w:rsid w:val="009A0E2E"/>
    <w:rsid w:val="009C0855"/>
    <w:rsid w:val="009D2886"/>
    <w:rsid w:val="009D62B4"/>
    <w:rsid w:val="009E7F2D"/>
    <w:rsid w:val="009F6EC2"/>
    <w:rsid w:val="00A246E1"/>
    <w:rsid w:val="00A25C13"/>
    <w:rsid w:val="00A278DC"/>
    <w:rsid w:val="00A33D50"/>
    <w:rsid w:val="00A35280"/>
    <w:rsid w:val="00A509F7"/>
    <w:rsid w:val="00A8470A"/>
    <w:rsid w:val="00A85B10"/>
    <w:rsid w:val="00A90064"/>
    <w:rsid w:val="00A90428"/>
    <w:rsid w:val="00AA462E"/>
    <w:rsid w:val="00AB2B9B"/>
    <w:rsid w:val="00AB31F0"/>
    <w:rsid w:val="00AC194A"/>
    <w:rsid w:val="00AC1C91"/>
    <w:rsid w:val="00AD01B2"/>
    <w:rsid w:val="00AD3BD0"/>
    <w:rsid w:val="00AE4DE9"/>
    <w:rsid w:val="00B01D7C"/>
    <w:rsid w:val="00B04923"/>
    <w:rsid w:val="00B31E7A"/>
    <w:rsid w:val="00B74311"/>
    <w:rsid w:val="00B80CED"/>
    <w:rsid w:val="00BA0FC3"/>
    <w:rsid w:val="00BA4810"/>
    <w:rsid w:val="00BE284B"/>
    <w:rsid w:val="00BE62FB"/>
    <w:rsid w:val="00BF3AA6"/>
    <w:rsid w:val="00BF3C49"/>
    <w:rsid w:val="00C135FA"/>
    <w:rsid w:val="00C24A8D"/>
    <w:rsid w:val="00C36F5A"/>
    <w:rsid w:val="00C75749"/>
    <w:rsid w:val="00CA0DEB"/>
    <w:rsid w:val="00CC3903"/>
    <w:rsid w:val="00D01CD7"/>
    <w:rsid w:val="00D110BA"/>
    <w:rsid w:val="00D171BE"/>
    <w:rsid w:val="00D2397F"/>
    <w:rsid w:val="00D26095"/>
    <w:rsid w:val="00D41CC8"/>
    <w:rsid w:val="00D45B1C"/>
    <w:rsid w:val="00D6420C"/>
    <w:rsid w:val="00D94857"/>
    <w:rsid w:val="00DA2A1B"/>
    <w:rsid w:val="00DA5D52"/>
    <w:rsid w:val="00DB1B47"/>
    <w:rsid w:val="00DD20D4"/>
    <w:rsid w:val="00DE6066"/>
    <w:rsid w:val="00E03BCF"/>
    <w:rsid w:val="00E1084B"/>
    <w:rsid w:val="00E1563B"/>
    <w:rsid w:val="00E34828"/>
    <w:rsid w:val="00E452FA"/>
    <w:rsid w:val="00E51199"/>
    <w:rsid w:val="00E55B08"/>
    <w:rsid w:val="00E624C3"/>
    <w:rsid w:val="00E83FBE"/>
    <w:rsid w:val="00E91E4F"/>
    <w:rsid w:val="00E94BC9"/>
    <w:rsid w:val="00EA6FD0"/>
    <w:rsid w:val="00ED1326"/>
    <w:rsid w:val="00EE3E7A"/>
    <w:rsid w:val="00EF214F"/>
    <w:rsid w:val="00F07F29"/>
    <w:rsid w:val="00F16916"/>
    <w:rsid w:val="00F17B16"/>
    <w:rsid w:val="00F221C7"/>
    <w:rsid w:val="00F30AB0"/>
    <w:rsid w:val="00F54D24"/>
    <w:rsid w:val="00F66B2B"/>
    <w:rsid w:val="00F67310"/>
    <w:rsid w:val="00F75A78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асз.Списка,Bullet 1,Use Case List Paragraph,Bullet List,FooterText,numbered,Paragraphe de liste1,Bulletr List Paragraph,Заголовок_3,Подпись рисунка,List Paragraph,Нумерованый список,List Paragraph1,Нумерованный спиков"/>
    <w:basedOn w:val="a"/>
    <w:link w:val="ab"/>
    <w:uiPriority w:val="34"/>
    <w:qFormat/>
    <w:rsid w:val="007304F5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7304F5"/>
    <w:rPr>
      <w:color w:val="0000FF" w:themeColor="hyperlink"/>
      <w:u w:val="single"/>
    </w:rPr>
  </w:style>
  <w:style w:type="character" w:customStyle="1" w:styleId="ab">
    <w:name w:val="Абзац списка Знак"/>
    <w:aliases w:val="асз.Списка Знак,Bullet 1 Знак,Use Case List Paragraph Знак,Bullet List Знак,FooterText Знак,numbered Знак,Paragraphe de liste1 Знак,Bulletr List Paragraph Знак,Заголовок_3 Знак,Подпись рисунка Знак,List Paragraph Знак"/>
    <w:basedOn w:val="a0"/>
    <w:link w:val="aa"/>
    <w:uiPriority w:val="34"/>
    <w:rsid w:val="007304F5"/>
  </w:style>
  <w:style w:type="paragraph" w:customStyle="1" w:styleId="ConsPlusNormal">
    <w:name w:val="ConsPlusNormal"/>
    <w:rsid w:val="00730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431B-BA59-42D6-ADB0-41F56DB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Воробьева Ирина Игоревна</cp:lastModifiedBy>
  <cp:revision>5</cp:revision>
  <cp:lastPrinted>2016-06-02T09:22:00Z</cp:lastPrinted>
  <dcterms:created xsi:type="dcterms:W3CDTF">2023-10-23T10:28:00Z</dcterms:created>
  <dcterms:modified xsi:type="dcterms:W3CDTF">2023-10-27T06:43:00Z</dcterms:modified>
  <cp:category>Файлы документов</cp:category>
</cp:coreProperties>
</file>