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F0" w:rsidRPr="00996AF2" w:rsidRDefault="009C56F0" w:rsidP="009C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996AF2">
        <w:rPr>
          <w:rFonts w:ascii="Arial" w:hAnsi="Arial" w:cs="Arial"/>
          <w:sz w:val="48"/>
          <w:szCs w:val="48"/>
        </w:rPr>
        <w:t>Приказ Минтруда России от 02.12.2020 № 849н</w:t>
      </w:r>
      <w:bookmarkEnd w:id="0"/>
      <w:r w:rsidRPr="00996AF2">
        <w:rPr>
          <w:rFonts w:ascii="Arial" w:hAnsi="Arial" w:cs="Arial"/>
          <w:sz w:val="48"/>
          <w:szCs w:val="48"/>
        </w:rPr>
        <w:br/>
        <w:t>«Об утверждении Правил по охране труда при выполнении окрасочных работ»</w:t>
      </w:r>
      <w:r w:rsidRPr="00996AF2">
        <w:rPr>
          <w:rFonts w:ascii="Arial" w:hAnsi="Arial" w:cs="Arial"/>
          <w:sz w:val="48"/>
          <w:szCs w:val="48"/>
        </w:rPr>
        <w:br/>
      </w: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6AF2">
        <w:rPr>
          <w:rFonts w:ascii="Arial" w:hAnsi="Arial" w:cs="Arial"/>
          <w:sz w:val="36"/>
          <w:szCs w:val="36"/>
        </w:rPr>
        <w:t>Зарегистрировано в Минюсте России 24.12.2020 № 61786</w:t>
      </w: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  <w:sectPr w:rsidR="009C56F0" w:rsidRPr="00996AF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C56F0" w:rsidRPr="00996AF2" w:rsidRDefault="009C56F0" w:rsidP="009C56F0">
      <w:pPr>
        <w:pStyle w:val="ConsPlusNormal"/>
        <w:outlineLvl w:val="0"/>
      </w:pPr>
      <w:r w:rsidRPr="00996AF2">
        <w:lastRenderedPageBreak/>
        <w:t>Зарегистрировано в Минюсте России 24 декабря 2020 г. № 61786</w:t>
      </w:r>
    </w:p>
    <w:p w:rsidR="009C56F0" w:rsidRPr="00996AF2" w:rsidRDefault="009C56F0" w:rsidP="009C5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</w:pPr>
      <w:r w:rsidRPr="00996AF2">
        <w:t>МИНИСТЕРСТВО ТРУДА И СОЦИАЛЬНОЙ ЗАЩИТЫ РОССИЙСКОЙ ФЕДЕРАЦИИ</w:t>
      </w:r>
    </w:p>
    <w:p w:rsidR="009C56F0" w:rsidRPr="00996AF2" w:rsidRDefault="009C56F0" w:rsidP="009C56F0">
      <w:pPr>
        <w:pStyle w:val="ConsPlusTitle"/>
        <w:jc w:val="center"/>
      </w:pPr>
    </w:p>
    <w:p w:rsidR="009C56F0" w:rsidRPr="00996AF2" w:rsidRDefault="009C56F0" w:rsidP="009C56F0">
      <w:pPr>
        <w:pStyle w:val="ConsPlusTitle"/>
        <w:jc w:val="center"/>
      </w:pPr>
      <w:r w:rsidRPr="00996AF2">
        <w:t>ПРИКАЗ</w:t>
      </w:r>
    </w:p>
    <w:p w:rsidR="009C56F0" w:rsidRPr="00996AF2" w:rsidRDefault="009C56F0" w:rsidP="009C56F0">
      <w:pPr>
        <w:pStyle w:val="ConsPlusTitle"/>
        <w:jc w:val="center"/>
      </w:pPr>
      <w:r w:rsidRPr="00996AF2">
        <w:t>от 2 декабря 2020 г. № 849н</w:t>
      </w:r>
    </w:p>
    <w:p w:rsidR="009C56F0" w:rsidRPr="00996AF2" w:rsidRDefault="009C56F0" w:rsidP="009C56F0">
      <w:pPr>
        <w:pStyle w:val="ConsPlusTitle"/>
        <w:jc w:val="center"/>
      </w:pPr>
    </w:p>
    <w:p w:rsidR="009C56F0" w:rsidRPr="00996AF2" w:rsidRDefault="009C56F0" w:rsidP="009C56F0">
      <w:pPr>
        <w:pStyle w:val="ConsPlusTitle"/>
        <w:jc w:val="center"/>
      </w:pPr>
      <w:r w:rsidRPr="00996AF2">
        <w:t>ОБ УТВЕРЖДЕНИИ ПРАВИЛ</w:t>
      </w:r>
    </w:p>
    <w:p w:rsidR="009C56F0" w:rsidRPr="00996AF2" w:rsidRDefault="009C56F0" w:rsidP="009C56F0">
      <w:pPr>
        <w:pStyle w:val="ConsPlusTitle"/>
        <w:jc w:val="center"/>
      </w:pPr>
      <w:r w:rsidRPr="00996AF2">
        <w:t>ПО ОХРАНЕ ТРУДА ПРИ ВЫПОЛНЕНИИ ОКРАСОЧНЫХ РАБОТ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1. Утвердить Правила по охране труда при выполнении окрасочных работ согласно приложению.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2. Признать утратившим силу приказ Министерства труда и социальной защиты Российской Федерации от 7 марта 2018 г. № 127н "Об утверждении Правил по охране труда при выполнении окрасочных работ" (зарегистрирован Министерством юстиции Российской Федерации 7 июня 2018 г., регистрационный № 51323).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3. Настоящий приказ вступает в силу с 1 января 2021 года и действует до 31 декабря 2025 года.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jc w:val="right"/>
      </w:pPr>
      <w:r w:rsidRPr="00996AF2">
        <w:t>Министр</w:t>
      </w:r>
    </w:p>
    <w:p w:rsidR="009C56F0" w:rsidRPr="00996AF2" w:rsidRDefault="009C56F0" w:rsidP="009C56F0">
      <w:pPr>
        <w:pStyle w:val="ConsPlusNormal"/>
        <w:jc w:val="right"/>
      </w:pPr>
      <w:r w:rsidRPr="00996AF2">
        <w:t>А.О.КОТЯКОВ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67"/>
        <w:jc w:val="both"/>
      </w:pPr>
      <w:r>
        <w:t xml:space="preserve">Локализация: </w:t>
      </w:r>
      <w:hyperlink r:id="rId6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9C56F0" w:rsidRDefault="009C56F0" w:rsidP="009C56F0">
      <w:pPr>
        <w:pStyle w:val="ConsPlusNormal"/>
        <w:jc w:val="both"/>
        <w:sectPr w:rsidR="009C56F0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C56F0" w:rsidRPr="00996AF2" w:rsidRDefault="009C56F0" w:rsidP="009C56F0">
      <w:pPr>
        <w:pStyle w:val="ConsPlusNormal"/>
        <w:jc w:val="right"/>
        <w:outlineLvl w:val="0"/>
      </w:pPr>
      <w:r w:rsidRPr="00996AF2">
        <w:lastRenderedPageBreak/>
        <w:t>Приложение</w:t>
      </w:r>
    </w:p>
    <w:p w:rsidR="009C56F0" w:rsidRPr="00996AF2" w:rsidRDefault="009C56F0" w:rsidP="009C56F0">
      <w:pPr>
        <w:pStyle w:val="ConsPlusNormal"/>
        <w:jc w:val="right"/>
      </w:pPr>
      <w:r w:rsidRPr="00996AF2">
        <w:t>к приказу Министерства труда</w:t>
      </w:r>
    </w:p>
    <w:p w:rsidR="009C56F0" w:rsidRPr="00996AF2" w:rsidRDefault="009C56F0" w:rsidP="009C56F0">
      <w:pPr>
        <w:pStyle w:val="ConsPlusNormal"/>
        <w:jc w:val="right"/>
      </w:pPr>
      <w:r w:rsidRPr="00996AF2">
        <w:t>и социальной защиты</w:t>
      </w:r>
    </w:p>
    <w:p w:rsidR="009C56F0" w:rsidRPr="00996AF2" w:rsidRDefault="009C56F0" w:rsidP="009C56F0">
      <w:pPr>
        <w:pStyle w:val="ConsPlusNormal"/>
        <w:jc w:val="right"/>
      </w:pPr>
      <w:r w:rsidRPr="00996AF2">
        <w:t>Российской Федерации</w:t>
      </w:r>
    </w:p>
    <w:p w:rsidR="009C56F0" w:rsidRPr="00996AF2" w:rsidRDefault="009C56F0" w:rsidP="009C56F0">
      <w:pPr>
        <w:pStyle w:val="ConsPlusNormal"/>
        <w:jc w:val="right"/>
      </w:pPr>
      <w:r w:rsidRPr="00996AF2">
        <w:t>от 2 декабря 2020 г. № 849н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</w:pPr>
      <w:bookmarkStart w:id="1" w:name="Par30"/>
      <w:bookmarkEnd w:id="1"/>
      <w:r w:rsidRPr="00996AF2">
        <w:t>ПРАВИЛА ПО ОХРАНЕ ТРУДА ПРИ ВЫПОЛНЕНИИ ОКРАСОЧНЫХ РАБОТ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I. Общие положения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1. Правила по охране труда при выполнении окрасочных работ (далее - Правила) устанавливают государственные нормативные требования охраны труда при организации и проведении основных производственных процессов и выполнении работ по подготовке окрасочных материалов и поверхностей под окраску, нанесению лакокрасочных материалов и порошковых полимерных красок, сушке и обработке поверхностей лакокрасочных покрытий (далее - окрасочные работы).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(далее - работодатель), при организации и осуществлении окрасочных работ.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2. На основе Правил и требований технической (эксплуатационной) документации организации-изготовителя технологического оборудования, применяемого при выполнении окрасочных работ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выполняющими окрасочные работы (далее - работники), представительного органа (при наличии).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4. Работодатель обязан обеспечить: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безопасность окрасочных работ,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обучение работников по охране труда и проверку знаний требований охраны труда;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контроль за соблюдением работниками требований инструкций по охране труда.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5. При выполнении окрасочных работ на работников возможно воздействие вредных и (или) опасных производственных факторов, в том числе: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движущихся машин и механизмов;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lastRenderedPageBreak/>
        <w:t>2) незащищенных подвижных частей окрасочного оборудования;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передвигающихся окрашиваемых изделий;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повышенной запыленности и загазованности воздуха рабочей зоны;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повышенной температуры лакокрасочных материалов (далее - ЛКМ), моющих и обезжиривающих жидкостей, паров и газов, поверхности оборудования и изделий;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6) повышенной или пониженной температуры воздуха рабочей зоны;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7) повышенных уровней шума, вибрации и ультразвука при подготовке поверхности изделий к окрашиванию и при работе вентиляторов окрасочных установок;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8) повышенных уровней ультрафиолетового, инфракрасного, гамма - и рентгеновского излучений, возникающих при работе сушильного оборудования;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9) незащищенных токоведущих частей установок подготовки поверхности, электроосаждения, окрашивания в электростатическом поле и сушильных установок;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10) повышенной ионизации воздуха на участках окрашивания в электростатическом поле;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11) повышенной напряженности электрического поля и повышенного уровня статического электричества, возникающих при окрашивании изделий в электростатическом поле, а также при перемещении по трубопроводам, перемешивании, переливании (пересыпании) и распылении жидких и сыпучих материалов;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12) струй ЛКМ, возникающих при нарушении герметичности окрасочной аппаратуры, работающей под давлением;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13) вредных веществ (в том числе в ЛКМ), действующих на работников через дыхательные пути, пищеварительную систему, кожный покров и слизистые оболочки органов зрения и обоняния;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14) замыкания электрических цепей через тело работника;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15) недостаточной освещенности рабочей зоны;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16) расположения рабочего места на значительной высоте относительно поверхности земли (пола).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 невозможности выполнения этих условий должны применяться средства индивидуальной защиты.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1) устанавливать дополнительные требования безопасности, не противоречащие Правилам. </w:t>
      </w:r>
      <w:r w:rsidRPr="00996AF2">
        <w:lastRenderedPageBreak/>
        <w:t>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II. Требования охраны труда при организации выполнения</w:t>
      </w:r>
    </w:p>
    <w:p w:rsidR="009C56F0" w:rsidRPr="00996AF2" w:rsidRDefault="009C56F0" w:rsidP="009C56F0">
      <w:pPr>
        <w:pStyle w:val="ConsPlusTitle"/>
        <w:jc w:val="center"/>
      </w:pPr>
      <w:r w:rsidRPr="00996AF2">
        <w:t>окрасочных работ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9.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Нарядом-допуском определяются содержание, место, время и условия производства работ с повышенной опасностью, необходимые меры безопасности (в том числе выдаваемые средства индивидуальной защиты), состав бригады и работники, ответственные за организацию и безопасное производство работ.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Наряд-допуск выдается на срок, необходимый для выполнения заданного объема работ, но не более чем на 15 календарных дней со дня начала выполнения работ. Срок действия наряда-допуска может быть продлен (однократно) должностным лицом, выдавшим наряд-допуск, не более чем на 15 календарных дней. По истечении указанного срока должен выдаваться новый наряд-допуск.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В случае возникновения в процессе выполнения работ и (или) подготовки рабочего места 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возобновляются после выдачи нового наряда-допуска.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10. К работам с повышенной опасностью, выполняемым с оформлением наряда-допуска, относятся: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окрасочные работы крупногабаритных изделий вне окрасочных камер;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окрасочные работы на высоте, выполняемые на рабочих местах рабочих местах с территориально меняющимися рабочими зонами;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lastRenderedPageBreak/>
        <w:t>3) окрасочные работы крыш зданий при отсутствии ограждений по их периметру;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окрасочные работы, выполняемые в замкнутых объемах, в ограниченных пространствах;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окрасочные работы грузоподъемных кранов;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6) работы по очистке емкостей для ЛКМ, растворителей и разбавителей при необходимости нахождения работников внутри емкостей;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7) окрасочные работы в местах, опасных в отношении загазованности, взрывоопасности и поражения электрическим током.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11. Перечень работ, выполняемых по нарядам-допускам, утверждается работодателем и может быть им дополнен, исходя из специфики своей деятельности.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12. Оформленные и выданные наряды-допуски учитываются в журнале, в котором отражаются следующие сведения: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название подразделения;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номер наряда-допуска;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дата выдачи наряда-допуска;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краткое описание работ по наряду-допуску;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срок, на который выдан наряд-допуск;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6) фамилии и инициалы должностных лиц, выдавших и получивших наряд-допуск, заверенные их подписями, с указанием даты подписания;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7) фамилия и инициалы должностного лица, получившего закрытый по выполнении работ наряд-допуск, заверенные его подписью, с указанием даты получения.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Закрытые по завершении работ наряды-допуски хранятся 1 год. Если при выполнении работ по нарядам-допускам имели место несчастные случаи на производстве, то эти наряды-допуски должны храниться вместе с материалами расследования указанных несчастных случаев.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Срок хранения журнала учета выдачи нарядов-допусков на производство работ с повышенной опасностью - 6 месяцев после внесения последней записи.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13.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Перечень работ с повышенной опасностью, которые допускается производить без оформления наряда-допуска, утверждается работодателем.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III. Требования охраны труда, предъявляемые</w:t>
      </w:r>
    </w:p>
    <w:p w:rsidR="009C56F0" w:rsidRPr="00996AF2" w:rsidRDefault="009C56F0" w:rsidP="009C56F0">
      <w:pPr>
        <w:pStyle w:val="ConsPlusTitle"/>
        <w:jc w:val="center"/>
      </w:pPr>
      <w:r w:rsidRPr="00996AF2">
        <w:t>к производственным помещениям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lastRenderedPageBreak/>
        <w:t>14. Поверхность нагревательных приборов и устройств отопления в помещениях для работы с ЛКМ должна быть гладкой. Нагревательные приборы и устройства отопления должны быть оборудованы съемными несгораемыми решетчатыми ограждениями.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Установка нагревательных приборов и устройств отопления в нишах запрещается.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15. В помещениях и на площадках для работы с ЛКМ, в местах хранения опасных и (или) вредных веществ должны быть вывешены знаки безопасности с поясняющими надписями.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16. Окрасочные работы должны выполняться на специальных установках, в камерах или на площадках, оборудованных общеобменной приточно-вытяжной и местной (локальной) вытяжной вентиляцией.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17. При применении жидких ЛКМ (рабочих составов) допускается располагать окрасочные участки и площадки в общих производственных помещениях пожаро- и взрывобезопасных производств (в соответствии с проектной документацией), если они размещаются по технологическому потоку.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18. Системы местной (локальной) вытяжной вентиляции следует применять при следующих видах работ: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приготовление рабочих составов ЛКМ и разбавление их растворителями в краскозаготовительных отделениях (помещениях) или специально отведенных для данного вида работ местах;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окраска внутренних и наружных поверхностей;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окраска методами безвоздушного или электрораспыления на рабочих местах;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окраска ручными центробежными электростатическими распылителями в окрасочных камерах;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окраска в камерах и на постах окрашивания (напыления порошковых красок);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6) сушка окрашенных изделий;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7) сухое шлифование покрытий;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8) очистка и мытье порожней тары, рабочих емкостей, окрасочного инструмента и оборудования в специально отведенных местах.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19. Окрасочные камеры, в которых работник находится в процессе окраски, должны оборудоваться местной (локальной) вентиляцией с подачей сверху приточного воздуха.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20. В производственных помещениях, в которые возможно внезапное поступление в воздух рабочей зоны вредных веществ в количестве, превышающем предельно допустимые концентрации, должна предусматриваться аварийная вентиляция.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IV. Требования охраны труда, предъявляемые к размещению</w:t>
      </w:r>
    </w:p>
    <w:p w:rsidR="009C56F0" w:rsidRPr="00996AF2" w:rsidRDefault="009C56F0" w:rsidP="009C56F0">
      <w:pPr>
        <w:pStyle w:val="ConsPlusTitle"/>
        <w:jc w:val="center"/>
      </w:pPr>
      <w:r w:rsidRPr="00996AF2">
        <w:t>технологического оборудования и организации рабочих мест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 xml:space="preserve">21. Размещение технологического оборудования должно обеспечивать безопасность </w:t>
      </w:r>
      <w:r w:rsidRPr="00996AF2">
        <w:lastRenderedPageBreak/>
        <w:t>производственных процессов при его эксплуатации, техническом обслуживании и ремонте.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22. Охрана труда при организации рабочих мест должна обеспечиваться: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защитой работников от воздействия вредных и (или) опасных производственных факторов;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рациональным размещением технологического оборудования в производственных подразделениях и вне их: обеспечением безопасного расстояния между оборудованием, оборудованием и стенами помещений, колоннами, безопасной шириной проходов и проездов;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удобным и безопасным обращением с исходными материалами, заготовками, полуфабрикатами и готовой продукцией;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регулярным техническим обслуживанием и ремонтом технологического оборудования, инструмента и приспособлений;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защитой работников от неблагоприятных метеорологических факторов.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23. Разрывы между рабочими местами, на которых производятся шлифовальные работы сухим способом, и проемами окрасочных камер или ваннами окунания должны быть не менее 5 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24. Расстояние между рабочими местами должно быть не менее 5 м. Окрашиваемые изделия необходимо располагать на расстоянии не более 0,6 м от работника и на высоте над уровнем пола 0,65 - 1,5 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25. При окрашивании изделий высотой более 1,5 м рабочее место следует оборудовать подъемником, обеспечивающим прямое и свободное положение корпуса тела с наклоном вперед не более чем на 15°, при этом следует применять окрасочные стенды, позволяющие изменять положение окрашиваемых изделий.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26. При использовании автоматизированного и механизированного окрасочного оборудования рабочим местом следует считать все помещения, в которых располагается оборудование, включая пульт управления.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27. Пульт управления окрасочным оборудованием необходимо располагать не ближе 5 м от открытых проемов окрасочных установок и участков приготовления рабочего состава ЛКМ.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28. Для работников, занятых на окрасочных линиях электроосаждения навеской и съемом электродов, должны быть предусмотрены места для сидения.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V. Общие требования охраны труда</w:t>
      </w:r>
    </w:p>
    <w:p w:rsidR="009C56F0" w:rsidRPr="00996AF2" w:rsidRDefault="009C56F0" w:rsidP="009C56F0">
      <w:pPr>
        <w:pStyle w:val="ConsPlusTitle"/>
        <w:jc w:val="center"/>
      </w:pPr>
      <w:r w:rsidRPr="00996AF2">
        <w:t>при осуществлении производственных процессов и эксплуатации</w:t>
      </w:r>
    </w:p>
    <w:p w:rsidR="009C56F0" w:rsidRPr="00996AF2" w:rsidRDefault="009C56F0" w:rsidP="009C56F0">
      <w:pPr>
        <w:pStyle w:val="ConsPlusTitle"/>
        <w:jc w:val="center"/>
      </w:pPr>
      <w:r w:rsidRPr="00996AF2">
        <w:t>технологического оборудования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29. Производственные процессы, связанные с применением или образованием вредных веществ, необходимо проводить непрерывным замкнутым циклом при технологических параметрах, ограничивающих выделение вредных веществ, а также используя средства автоматизации. При невозможности выполнения этих условий должны применяться средства индивидуальной и коллективной защиты.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При установке (применении) средств коллективной защиты следует руководствоваться </w:t>
      </w:r>
      <w:r w:rsidRPr="00996AF2">
        <w:lastRenderedPageBreak/>
        <w:t>требованиями к обеспечению коллективной защиты работников, содержащимися в правилах по охране труда при размещении, монтаже, техническом обслуживании и ремонте технологического оборудования,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30. Производственные процессы, при которых применяются или образуются вещества первого и второго классов опасности (чрезвычайно опасные и высокоопасные вещества), должны осуществляться в изолированных помещениях и кабинах с управлением этими процессами с пультов или из операторских зон.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31. При выполнении окрасочных работ работодатель, исходя из специфики своей деятельности и характеристики объекта, по результатам проведенной оценки профессиональных рисков реализует меры, предупреждающие создание условий для возникновения взрывов и пожаров, а также мероприятия по защите работников от действия опасных и (или) вредных производственных факторов из числа следующих: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замена взрывоопасных и пожароопасных ЛКМ на взрыво - и пожаробезопасные;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применение наименее вредных (наименее токсичных) ЛКМ;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применение прогрессивной технологии (автоматизация производственных процессов, механизация трудоемких работ; изменение технологических режимов);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предупреждение возникновения и накопления зарядов статического электричества на поверхности оборудования, ЛКМ, а также на теле работников путем применения средств индивидуальной и коллективной защиты (индивидуальные заземляющие браслеты и кольца, заземляющие устройства, нейтрализаторы, антиэлектростатические вещества, экранирующие устройства);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обеспечение работников средствами индивидуальной защиты органов дыхания.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32. При выполнении окрасочных работ на всех этапах производственного процесса работодателем должны быть определены нормы и порядок хранения ЛКМ, а также установлен порядок проведения огневых работ в помещениях и на открытых площадках.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33. В помещениях, в которых изготавливаются, используются или хранятся материалы, выделяющие пожаро - и взрывоопасные пары, запрещается выполнение работ, связанных с применением открытого огня или сопровождающихся искрообразованием.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34. При подготовке поверхностей под окраску необходимо соблюдать следующие требования: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работать только исправным ручным или механизированным инструментом;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удаление разогретой или растворенной химическим способом старой окрасочной пленки производить шпателем (скребком) с длинной рукояткой;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дыхания;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lastRenderedPageBreak/>
        <w:t>4) производить выжигание старой масляной краски паяльными лампами внутри помещения при непрерывном сквозном проветривании (вентилировании) или на открытом воздухе.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35. Мойку и обезжиривание деталей и изделий перед окраской следует производить негорючими составами: щелочными растворами, кислотными составами, органо-щелочными эмульсиями, синтетическими моющими средствами, органическими трудногорючими и негорючими растворителями.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Запрещается применять бензол, пиробензол для обезжиривания деталей и изделий, а также в качестве растворителей и разбавителей для ЛКМ.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36. На рабочих местах работы по обезжириванию поверхностей органическими растворителями допускается проводить при включенной вентиляции.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37. Металлические поверхности, покрытые красками, содержащими свинец, перед очисткой должны смачиваться водой.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38. При приготовлении составов для обезжиривания или травления необходимо соблюдать следующие требования: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перемешивать кислоты, щелочи и другие растворы необходимо в емкости с использованием приспособлений;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при приготовлении кислотного раствора вначале наливать воду, а затем вливать кислоту;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при приготовлении сложного раствора кислот, последнюю в емкость наливать серную кислоту.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39. Процессы приготовления свинцово-суриковых грунтовок, свинцовых белил, а также пересыпки, перемешивания и перетирки сухих свинцовых пигментов должны быть полностью герметизированы.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40. Перемешивание, разбавление и розлив ЛКМ в мелкую тару необходимо производить в местах, оборудованных местной (локальной) вытяжной вентиляцией, на поддонах с бортами высотой не менее 50 мм, изготовленных из неискрообразующего материала.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41. При перемешивании, разбавлении или переливании ЛКМ и растворителей необходимо использовать средства индивидуальной защиты глаз и органов дыхания.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42. Перелив ЛКМ и растворителей из бочек, бидонов и другой тары весом более 10 кг должен быть механизирован.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Для исключения загрязнения пола и оборудования красками перелив или разлив из одной тары в другую должен производиться на поддонах с бортами высотой не менее 50 мм.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Пролитые на поверхность пола ЛКМ следует немедленно убирать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необходимо обработать водой с моющим средством.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43. Для предохранения кожи рук от воздействия ЛКМ в зависимости от состава ЛКМ следует пользоваться дерматологическими средствами индивидуальной защиты гидрофильного, </w:t>
      </w:r>
      <w:r w:rsidRPr="00996AF2">
        <w:lastRenderedPageBreak/>
        <w:t>гидрофобного или универсального действия. Применение указанных средств осуществляется путем их нанесения на открытые участки кожи рук до начала работы.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Для очищения кожи рук от ЛКМ необходимо применять очищающие пасты, кремы, гели, предназначенные для использования при работах, связанных с трудносмываемыми, устойчивыми загрязнениями.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Не допускается замена специальных очищающих средств агрессивными для кожи рук средствами (органическими растворителями, абразивными веществами (песок, чистящие порошки), каустической содой).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По окончании работ с ЛКМ необходимо нанести на кожу рук регенерирующие (восстанавливающие) кремы (эмульсии).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44. Все операции по приготовлению эпоксидных ЛКМ с отвердителем и разбавление их растворителями должны выполняться в вытяжном шкафу.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45. К рабочему месту ЛКМ необходимо доставлять готовыми к использованию в закрытой таре.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Приготовление ЛКМ на рабочих местах запрещается.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46. Окрасочные работы должны выполняться в окрасочных камерах или на участках, оборудованных вытяжной вентиляцией.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47. При окрашивании изделия в окрасочной камере с постоянным рабочим местом работник должен располагаться вне камеры у открытого проема таким образом, чтобы при боковом отсосе факел ЛКМ был направлен в сторону воздухозаборного отверстия.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В случаях, когда работник в процессе окраски должен находиться внутри окрасочной камеры, перемещаясь по всей ее площади, должен осуществляться верхний приток воздуха.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48. Окраска крупногабаритных изделий высотой до 2 м, для которых невозможно предусмотреть постоянных постов окрашивания, может производиться на открытых участках (без камер), оборудованных вытяжной вентиляцией.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 бескамерной окраске изделий высотой более 2 м на участках, оборудованных вытяжными решетками в полу, участки должны ограждаться несгораемыми перегородками облегченного типа, установленными на 0,5 м выше изделия.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VI. Требования охраны труда при пневматическом</w:t>
      </w:r>
    </w:p>
    <w:p w:rsidR="009C56F0" w:rsidRPr="00996AF2" w:rsidRDefault="009C56F0" w:rsidP="009C56F0">
      <w:pPr>
        <w:pStyle w:val="ConsPlusTitle"/>
        <w:jc w:val="center"/>
      </w:pPr>
      <w:r w:rsidRPr="00996AF2">
        <w:t>(ручном) распылении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49. При пневматическом (ручном) распылении необходимо соблюдать требования Правил по охране труда при работе с инструментом и приспособлениями,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50. Во время работы с пневмоинструментом необходимо постоянно контролировать: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1) величину давления сжатого воздуха или рабочего раствора ЛКМ по показаниям </w:t>
      </w:r>
      <w:r w:rsidRPr="00996AF2">
        <w:lastRenderedPageBreak/>
        <w:t>манометров;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отсутствие утечки воздуха в местах присоединения шлангов, а также состояние шлангов;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состояние рабочего органа, целостность деталей корпуса, рукоятки, защитного ограждения;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появление шума, стука, вибрации.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51. При перерыве в работе, обнаружении обрыва шлангов и других неисправностей следует немедленно прекратить подачу сжатого воздуха к пневматическому инструменту, закрыв запорную арматуру.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52. При использовании пневмоинструмента запрещается: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работать пневматическим инструментом с неотрегулированными клапанами, с неисправной резьбой на штуцере;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регулировать и менять рабочую часть инструмента во время работы при наличии в шланге сжатого воздуха;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оставлять без надзора пневмоинструмент, присоединенный к воздушной магистрали;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передавать пневмоинструмент лицам, не имеющим права пользоваться им;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прекращать подачу воздуха к инструменту переламыванием шлангов или завязыванием их узлом;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6) повышать давление в красконагнетательном бачке выше рабочего. Красконагнетательные бачки должны устанавливаться вне окрасочных камер;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7) переносить пневмоинструмент за шланг или за рабочую часть. При переноске пневмоинстумента его следует держать за рукоятку, а шланг свертывать в бухту;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8) прочищать или разбирать форсунку распылителя при открытом кране на линии подачи окрасочного состава.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VII. Требования охраны труда при безвоздушном</w:t>
      </w:r>
    </w:p>
    <w:p w:rsidR="009C56F0" w:rsidRPr="00996AF2" w:rsidRDefault="009C56F0" w:rsidP="009C56F0">
      <w:pPr>
        <w:pStyle w:val="ConsPlusTitle"/>
        <w:jc w:val="center"/>
      </w:pPr>
      <w:r w:rsidRPr="00996AF2">
        <w:t>(гидравлическом) распылении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53. В окрасочных камерах должна обеспечиваться подача сверху приточного воздуха.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54. Перед проведением очистки и ремонтных работ краскопульт должен быть отсоединен от источника сжатого воздуха.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55. Во избежание образования взрывоопасной газовоздушной смеси во время очистки краскопульта с применением очистителя запрещается распыление внутрь контейнера, имеющего лишь одно отверстие.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56. Перед каждым пуском краскопульта (после очистки и ремонта) необходимо проверять герметичность соединений и шлангов, прочность и надежность резьбовых соединений, болтов и гаек. Неисправные детали должны быть отремонтированы или заменены.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lastRenderedPageBreak/>
        <w:t>Производить ремонт оборудования на рабочем месте запрещается.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57. При перерывах в работе или при замене наконечника необходимо стравить давление, исключив возможность несанкционированного включения краскопульта.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58. Запрещается: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направлять краскопульт на работников;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приближать руки к распыляемой струе.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VIII. Требования охраны труда при электростатическом</w:t>
      </w:r>
    </w:p>
    <w:p w:rsidR="009C56F0" w:rsidRPr="00996AF2" w:rsidRDefault="009C56F0" w:rsidP="009C56F0">
      <w:pPr>
        <w:pStyle w:val="ConsPlusTitle"/>
        <w:jc w:val="center"/>
      </w:pPr>
      <w:r w:rsidRPr="00996AF2">
        <w:t>распылении ЛКМ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59. При окраске способом электростатического распыления ЛКМ рабочие места должны быть оборудованы вне окрасочных камер.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60. Электроустановки следует устанавливать на расстоянии не менее 5 м от мест окраски и располагать таким образом, чтобы к ним был свободный доступ и исключалась возможность механического повреждения кабеля, подводящего к распылителю напряжение.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Установки, окрашиваемые изделия, а также оборудование, находящееся на расстоянии менее 5 м от электрораспылителя, должны быть заземлены.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При обнаружении неисправности работа на электроустановке должна быть немедленно прекращена.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61. Ручной электрораспылитель следует держать перпендикулярно и на безопасном (в соответствии с технологическим регламентом) расстоянии от поверхности окрашиваемого изделия во избежание воздействия ЛКМ.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62. Перед началом выполнения окрасочных работ установку безвоздушного распыления необходимо осмотреть и проверить: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надежность крепления рукавов высокого давления к насосу и краскораспылителю;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чистоту фильтров;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наличие смазочного масла;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заполнение гидросистемы жидкостью;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5) исправность запорной системы и пистолета-краскораспылителя.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63. Окрашивание ручными центробежными электростатическими распылителями должно проводиться в окрасочных камерах, оборудованных вытяжной вентиляцией.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IX. Требования охраны труда при проведении окрасочных</w:t>
      </w:r>
    </w:p>
    <w:p w:rsidR="009C56F0" w:rsidRPr="00996AF2" w:rsidRDefault="009C56F0" w:rsidP="009C56F0">
      <w:pPr>
        <w:pStyle w:val="ConsPlusTitle"/>
        <w:jc w:val="center"/>
      </w:pPr>
      <w:r w:rsidRPr="00996AF2">
        <w:t>работ в окрасочных ваннах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64. При окраске изделий методом погружения в окрасочные ванны должны применяться приспособления, исключающие загрязнение рук (в том числе щипцы, крючки, подвески, корзины).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lastRenderedPageBreak/>
        <w:t>При окраске крупных изделий их погружение в окрасочные ванны и подъем должны быть механизированы.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65. Окрасочные ванны должны иметь блокировочное устройство, останавливающее конвейер (при конвейерном способе окраски) в случае прекращения работы вентиляционной системы.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X. Требования охраны труда при ручном окрашивании</w:t>
      </w:r>
    </w:p>
    <w:p w:rsidR="009C56F0" w:rsidRPr="00996AF2" w:rsidRDefault="009C56F0" w:rsidP="009C56F0">
      <w:pPr>
        <w:pStyle w:val="ConsPlusTitle"/>
        <w:jc w:val="center"/>
      </w:pPr>
      <w:r w:rsidRPr="00996AF2">
        <w:t>кистью или валиком, а также при выполнении окрасочных</w:t>
      </w:r>
    </w:p>
    <w:p w:rsidR="009C56F0" w:rsidRPr="00996AF2" w:rsidRDefault="009C56F0" w:rsidP="009C56F0">
      <w:pPr>
        <w:pStyle w:val="ConsPlusTitle"/>
        <w:jc w:val="center"/>
      </w:pPr>
      <w:r w:rsidRPr="00996AF2">
        <w:t>работ на высоте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66. Окраска внутренних поверхностей помещений должна производиться кистью или валиком при действующей общеобменной приточно-вытяжной вентиляции с применением средств индивидуальной защиты.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В случае отсутствия в помещении вентиляции окрасочные работы должны проводиться в проветриваемом помещении с применением средств индивидуальной защиты.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67. Окрасочные работы внутри помещений начиная с высоты 1,8 м от уровня пола или перекрытия должны производиться с применением средств подмащивания или с применением систем канатного доступа.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На лестничных маршах окрасочные работы должны производиться со специальных средств подмащивания, ножки которых имеют разную длину для обеспечения горизонтального положения рабочего настила.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68. Окрашивать металлоконструкции необходимо со специальных подмостей, площадок, навесных люлек и других средств подмащивания.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69. Для прохода (перехода) на рабочее место должны использоваться оборудованные системы доступа (переходные мостики, трапы с защитными ограждениями).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Запрещается применять в качестве средств подмащивания случайные предметы, а также устраивать переходы с одного рабочего места на другое, соединяя рабочие места досками.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70. При окрашивании труб, радиаторов, печей и тепловых панелей должно быть обеспечено вентилирование рабочей зоны путем применения принудительной вентиляции или сквозного проветривания с применением средств индивидуальной защиты.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XI. Требования охраны труда при окрашивании</w:t>
      </w:r>
    </w:p>
    <w:p w:rsidR="009C56F0" w:rsidRPr="00996AF2" w:rsidRDefault="009C56F0" w:rsidP="009C56F0">
      <w:pPr>
        <w:pStyle w:val="ConsPlusTitle"/>
        <w:jc w:val="center"/>
      </w:pPr>
      <w:r w:rsidRPr="00996AF2">
        <w:t>методом электроосаждения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71. Перед началом окрашивания необходимо проверить: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исправность блокировки дверей ограждения источников напряжения и распылителей, световой сигнализации, пусковых устройств конвейера;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исправность приспособлений для подвески изделий;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3) правильность установки распылителей;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4) наличие диэлектрических ковриков у пульта управления;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lastRenderedPageBreak/>
        <w:t>5) исправность действия местных отсосов, наличие и исправность заземляющих устройств, искрогасящего устройства и установки химического пожаротушения.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72. Подача высокого напряжения в электроокрасочные камеры должна сопровождаться одновременным автоматическим включением световых предупредительных сигналов-табло: "Высокое напряжение", "Опасно для жизни", которые размещают у входных дверей камеры и кабины с высоковольтным оборудованием.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73. Для аварийного отключения электроокрасочной камеры и конвейера должны быть установлены аварийные кнопки "Стоп", расположенные вне пульта вблизи камеры.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74. Запрещается производить окрасочные работы в электроустановках на неогражденных рабочих местах, расположенных на высоте более 1 м над уровнем пола (перекрытия), а также в неосвещенных местах.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75. Перед началом окрашивания необходимо убедиться, что расстояние от коронирующих кромок распылителей до окрашиваемых изделий не более 250 - 300 мм.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76. Перед включением установки и закрытием блокирующих дверей необходимо убедиться в отсутствии в электроокрасочной камере работников.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77. Рабочее напряжение должно находиться в пределах, установленных технологическим режимом.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78. При появлении подвесок без изделий, а также в случае падения изделий с подвесок следует немедленно выключить напряжение.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79. При входе в электроокрасочную камеру после выключения высокого напряжения необходимо снять остаточные заряды с распылителей при помощи ручной изолирующей штанги (накидного заземленного разрядника). Длина ручек штанги при номинальном напряжении от 35 до 110 кВ должна быть не менее 0,9 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Запрещается входить в электроокрасочную камеру через проем, предназначенный для прохождения окрашиваемых изделий.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XII. Требования охраны труда при выполнении работ</w:t>
      </w:r>
    </w:p>
    <w:p w:rsidR="009C56F0" w:rsidRPr="00996AF2" w:rsidRDefault="009C56F0" w:rsidP="009C56F0">
      <w:pPr>
        <w:pStyle w:val="ConsPlusTitle"/>
        <w:jc w:val="center"/>
      </w:pPr>
      <w:r w:rsidRPr="00996AF2">
        <w:t>на роботизированном окрасочном участке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80. Перед началом работы окрасочного роботокомплекса (робота манипулятора и устройства управления) должен быть осуществлен пробный цикл работы на холостом ходу.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Оператор или наладчик окрасочного роботокомплекса должен убедиться в исправном состоянии основного и вспомогательного технологического оборудования и средств защиты и устранить обнаруженные неполадки.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81. Рабочее место оператора окрасочного роботокомплекса должно быть оснащено: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1) контрольно-информационным устройством для наблюдения за функционированием окрасочного роботокомплекса;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2) системой аварийного отключения окрасочного роботокомплекса;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lastRenderedPageBreak/>
        <w:t>3) системой связи со вспомогательными (ремонтными) службами.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82. Во время обучения и наладки окрасочного роботокомплекса, требующих нахождения обслуживающего персонала в зоне его рабочего пространства, скорость перемещения (движения) исполнительных устройств не должна превышать 0,3 м/с.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83. Рабочее место оператора, управляющего окрасочным роботокомплексом с пульта, должно размещаться в месте, обеспечивающем безопасное наблюдение за работающим оборудованием.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84. При размещении постов управления окрасочным роботокомплексом в закрытой кабине минимальные внутренние размеры кабины должны быть не менее: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высота - 2,1 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ширина - 1,7 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длина - 2,0 м;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ширина дверного проема - 0,6 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85. При выполнении работ в рабочем пространстве окрасочного роботокомплекса в месте включения питания должен быть вывешен запрещающий знак с пояснительной надписью: "Не включать! Работают люди".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86. Краны, вентили, контрольно-измерительные приборы окрасочного роботокомплекса должны быть доступны для ручной регулировки и располагаться на высоте не более 1,5 м от уровня пола (рабочей площадки).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Краны, вентили, расположенные на высоте более 1,5 м от уровня пола (рабочей площадки), должны снабжаться соответствующими устройствами для управления ими непосредственно с пола (рабочей площадки).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Контрольно-измерительные приборы и смотровые окна окрасочного роботокомплекса должны быть доступны для безопасного наблюдения.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87. На приводах окрасочного роботокомплекса и приводимых ими в движение механизмах должны быть нанесены стрелки, указывающие направление вращения двигателей и движения механизмов.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88. При окраске крупногабаритных изделий должны предусматриваться соответствующие приспособления (передвижные подмостки, тележки велосипедного типа, тележки с платформой).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>89. При хранении материалов, используемых при выполнении окрасочных работ, должны быть исключены риски возникновения возгорания и выделения вредных веществ от ЛКМ.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67"/>
        <w:jc w:val="both"/>
      </w:pPr>
      <w:r>
        <w:t xml:space="preserve">Локализация: </w:t>
      </w:r>
      <w:hyperlink r:id="rId9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9C56F0" w:rsidRDefault="009C56F0" w:rsidP="009C56F0">
      <w:pPr>
        <w:pStyle w:val="ConsPlusNormal"/>
        <w:jc w:val="both"/>
        <w:sectPr w:rsidR="009C56F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C56F0" w:rsidRPr="00996AF2" w:rsidRDefault="009C56F0" w:rsidP="009C56F0">
      <w:pPr>
        <w:pStyle w:val="ConsPlusNormal"/>
        <w:jc w:val="right"/>
        <w:outlineLvl w:val="1"/>
      </w:pPr>
      <w:r w:rsidRPr="00996AF2">
        <w:lastRenderedPageBreak/>
        <w:t>Приложение</w:t>
      </w:r>
    </w:p>
    <w:p w:rsidR="009C56F0" w:rsidRPr="00996AF2" w:rsidRDefault="009C56F0" w:rsidP="009C56F0">
      <w:pPr>
        <w:pStyle w:val="ConsPlusNormal"/>
        <w:jc w:val="right"/>
      </w:pPr>
      <w:r w:rsidRPr="00996AF2">
        <w:t>к Правилам по охране труда</w:t>
      </w:r>
    </w:p>
    <w:p w:rsidR="009C56F0" w:rsidRPr="00996AF2" w:rsidRDefault="009C56F0" w:rsidP="009C56F0">
      <w:pPr>
        <w:pStyle w:val="ConsPlusNormal"/>
        <w:jc w:val="right"/>
      </w:pPr>
      <w:r w:rsidRPr="00996AF2">
        <w:t>при выполнении окрасочных работ,</w:t>
      </w:r>
    </w:p>
    <w:p w:rsidR="009C56F0" w:rsidRPr="00996AF2" w:rsidRDefault="009C56F0" w:rsidP="009C56F0">
      <w:pPr>
        <w:pStyle w:val="ConsPlusNormal"/>
        <w:jc w:val="right"/>
      </w:pPr>
      <w:r w:rsidRPr="00996AF2">
        <w:t>утвержденным приказом</w:t>
      </w:r>
    </w:p>
    <w:p w:rsidR="009C56F0" w:rsidRPr="00996AF2" w:rsidRDefault="009C56F0" w:rsidP="009C56F0">
      <w:pPr>
        <w:pStyle w:val="ConsPlusNormal"/>
        <w:jc w:val="right"/>
      </w:pPr>
      <w:r w:rsidRPr="00996AF2">
        <w:t>Министерства труда</w:t>
      </w:r>
    </w:p>
    <w:p w:rsidR="009C56F0" w:rsidRPr="00996AF2" w:rsidRDefault="009C56F0" w:rsidP="009C56F0">
      <w:pPr>
        <w:pStyle w:val="ConsPlusNormal"/>
        <w:jc w:val="right"/>
      </w:pPr>
      <w:r w:rsidRPr="00996AF2">
        <w:t>и социальной защиты</w:t>
      </w:r>
    </w:p>
    <w:p w:rsidR="009C56F0" w:rsidRPr="00996AF2" w:rsidRDefault="009C56F0" w:rsidP="009C56F0">
      <w:pPr>
        <w:pStyle w:val="ConsPlusNormal"/>
        <w:jc w:val="right"/>
      </w:pPr>
      <w:r w:rsidRPr="00996AF2">
        <w:t>Российской Федерации</w:t>
      </w:r>
    </w:p>
    <w:p w:rsidR="009C56F0" w:rsidRPr="00996AF2" w:rsidRDefault="009C56F0" w:rsidP="009C56F0">
      <w:pPr>
        <w:pStyle w:val="ConsPlusNormal"/>
        <w:jc w:val="right"/>
      </w:pPr>
      <w:r w:rsidRPr="00996AF2">
        <w:t>от 2 декабря 2020 г. № 849н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jc w:val="right"/>
      </w:pPr>
      <w:r w:rsidRPr="00996AF2">
        <w:t>Рекомендуемый образец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nformat"/>
        <w:jc w:val="both"/>
      </w:pPr>
      <w:bookmarkStart w:id="2" w:name="Par308"/>
      <w:bookmarkEnd w:id="2"/>
      <w:r w:rsidRPr="00996AF2">
        <w:t xml:space="preserve">                               НАРЯД-ДОПУСК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НА ПРОИЗВОДСТВО РАБОТ С ПОВЫШЕННОЙ ОПАСНОСТЬЮ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_________________________________________________________________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(наименование организации)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   1. Наряд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1.1. Производителю работ 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(должность, наименование подразделения,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          фамилия и инициалы)</w:t>
      </w:r>
    </w:p>
    <w:p w:rsidR="009C56F0" w:rsidRPr="00996AF2" w:rsidRDefault="009C56F0" w:rsidP="009C56F0">
      <w:pPr>
        <w:pStyle w:val="ConsPlusNonformat"/>
        <w:jc w:val="both"/>
      </w:pPr>
      <w:r w:rsidRPr="00996AF2">
        <w:t>с бригадой в составе ______ человек поручается произвести следующие работы: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(содержание, характеристика, место производства и объем работ)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__________________________________________________________________________.</w:t>
      </w:r>
    </w:p>
    <w:p w:rsidR="009C56F0" w:rsidRPr="00996AF2" w:rsidRDefault="009C56F0" w:rsidP="009C56F0">
      <w:pPr>
        <w:pStyle w:val="ConsPlusNonformat"/>
        <w:jc w:val="both"/>
      </w:pPr>
      <w:r w:rsidRPr="00996AF2">
        <w:t>1.2.  При   подготовке  и  производстве  работ  обеспечить  следующие  меры</w:t>
      </w:r>
    </w:p>
    <w:p w:rsidR="009C56F0" w:rsidRPr="00996AF2" w:rsidRDefault="009C56F0" w:rsidP="009C56F0">
      <w:pPr>
        <w:pStyle w:val="ConsPlusNonformat"/>
        <w:jc w:val="both"/>
      </w:pPr>
      <w:r w:rsidRPr="00996AF2">
        <w:t>безопасности: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__________________________________________________________________________.</w:t>
      </w:r>
    </w:p>
    <w:p w:rsidR="009C56F0" w:rsidRPr="00996AF2" w:rsidRDefault="009C56F0" w:rsidP="009C56F0">
      <w:pPr>
        <w:pStyle w:val="ConsPlusNonformat"/>
        <w:jc w:val="both"/>
      </w:pPr>
      <w:r w:rsidRPr="00996AF2">
        <w:t>1.3. Начать работы:   в _________ час. _______ мин. "__" 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>1.4. Окончить работы: в _________ час. _______ мин. "__" 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>1.5. Наряд выдал 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(наименование должности, фамилия и инициалы, подпись)</w:t>
      </w:r>
    </w:p>
    <w:p w:rsidR="009C56F0" w:rsidRPr="00996AF2" w:rsidRDefault="009C56F0" w:rsidP="009C56F0">
      <w:pPr>
        <w:pStyle w:val="ConsPlusNonformat"/>
        <w:jc w:val="both"/>
      </w:pPr>
      <w:r w:rsidRPr="00996AF2">
        <w:t>1.6. С условиями работы ознакомлен, наряд-допуск получил: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производитель работ _________ "__" __________ 20__ г. ____________________.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(подпись)                         (фамилия и инициалы)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   2. Допуск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2.1. Инструктаж по охране труда в объеме инструкций 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>___________________________________________________________________________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(указать наименования или номера инструкций, по которым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проведен инструктаж)</w:t>
      </w:r>
    </w:p>
    <w:p w:rsidR="009C56F0" w:rsidRPr="00996AF2" w:rsidRDefault="009C56F0" w:rsidP="009C56F0">
      <w:pPr>
        <w:pStyle w:val="ConsPlusNonformat"/>
        <w:jc w:val="both"/>
      </w:pPr>
      <w:r w:rsidRPr="00996AF2">
        <w:t>проведен бригаде в составе _______ человек, в том числе:</w:t>
      </w:r>
    </w:p>
    <w:p w:rsidR="009C56F0" w:rsidRPr="00996AF2" w:rsidRDefault="009C56F0" w:rsidP="009C56F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11"/>
        <w:gridCol w:w="2721"/>
        <w:gridCol w:w="1775"/>
        <w:gridCol w:w="1776"/>
      </w:tblGrid>
      <w:tr w:rsidR="009C56F0" w:rsidRPr="00996AF2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Фамилия, инициалы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Профессия (должность)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лица, получившего инструктаж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лица, проводившего инструктаж</w:t>
            </w:r>
          </w:p>
        </w:tc>
      </w:tr>
      <w:tr w:rsidR="009C56F0" w:rsidRPr="00996AF2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</w:tr>
      <w:tr w:rsidR="009C56F0" w:rsidRPr="00996AF2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</w:tr>
      <w:tr w:rsidR="009C56F0" w:rsidRPr="00996AF2" w:rsidTr="00762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</w:tr>
    </w:tbl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2.2.    Мероприятия,    обеспечивающие   безопасность   работ,   выполнены.</w:t>
      </w:r>
    </w:p>
    <w:p w:rsidR="009C56F0" w:rsidRPr="00996AF2" w:rsidRDefault="009C56F0" w:rsidP="009C56F0">
      <w:pPr>
        <w:pStyle w:val="ConsPlusNonformat"/>
        <w:jc w:val="both"/>
      </w:pPr>
      <w:r w:rsidRPr="00996AF2">
        <w:t>Производитель  работ и члены  бригады  с особенностями  работ  ознакомлены.</w:t>
      </w:r>
    </w:p>
    <w:p w:rsidR="009C56F0" w:rsidRPr="00996AF2" w:rsidRDefault="009C56F0" w:rsidP="009C56F0">
      <w:pPr>
        <w:pStyle w:val="ConsPlusNonformat"/>
        <w:jc w:val="both"/>
      </w:pPr>
      <w:r w:rsidRPr="00996AF2">
        <w:t>Объект подготовлен к производству работ.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Допускающий к работе      _______________ "__" _______________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(подпись)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2.3. Подготовку объекта к производству работ проверил. Разрешаю приступить</w:t>
      </w:r>
    </w:p>
    <w:p w:rsidR="009C56F0" w:rsidRPr="00996AF2" w:rsidRDefault="009C56F0" w:rsidP="009C56F0">
      <w:pPr>
        <w:pStyle w:val="ConsPlusNonformat"/>
        <w:jc w:val="both"/>
      </w:pPr>
      <w:r w:rsidRPr="00996AF2">
        <w:t>к производству работ.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Руководитель работ        _______________ "__" _______________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(подпись)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3. Производство работ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3.1. Оформление ежедневного допуска к производству работ</w:t>
      </w:r>
    </w:p>
    <w:p w:rsidR="009C56F0" w:rsidRPr="00996AF2" w:rsidRDefault="009C56F0" w:rsidP="009C56F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3"/>
        <w:gridCol w:w="1513"/>
        <w:gridCol w:w="1513"/>
        <w:gridCol w:w="1513"/>
        <w:gridCol w:w="1513"/>
        <w:gridCol w:w="1513"/>
      </w:tblGrid>
      <w:tr w:rsidR="009C56F0" w:rsidRPr="00996AF2" w:rsidTr="00762594"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Оформление начала производства работ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Оформление окончания работ</w:t>
            </w:r>
          </w:p>
        </w:tc>
      </w:tr>
      <w:tr w:rsidR="009C56F0" w:rsidRPr="00996AF2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Начало работ (дата, время)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производителя работ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допускающего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Окончание работ (дата, время)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производителя работ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  <w:jc w:val="center"/>
            </w:pPr>
            <w:r w:rsidRPr="00996AF2">
              <w:t>Подпись допускающего</w:t>
            </w:r>
          </w:p>
        </w:tc>
      </w:tr>
      <w:tr w:rsidR="009C56F0" w:rsidRPr="00996AF2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</w:tr>
      <w:tr w:rsidR="009C56F0" w:rsidRPr="00996AF2" w:rsidTr="00762594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F0" w:rsidRPr="00996AF2" w:rsidRDefault="009C56F0" w:rsidP="00762594">
            <w:pPr>
              <w:pStyle w:val="ConsPlusNormal"/>
            </w:pPr>
          </w:p>
        </w:tc>
      </w:tr>
    </w:tbl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3.2. Работы завершены, рабочие места убраны, работники с места производства</w:t>
      </w:r>
    </w:p>
    <w:p w:rsidR="009C56F0" w:rsidRPr="00996AF2" w:rsidRDefault="009C56F0" w:rsidP="009C56F0">
      <w:pPr>
        <w:pStyle w:val="ConsPlusNonformat"/>
        <w:jc w:val="both"/>
      </w:pPr>
      <w:r w:rsidRPr="00996AF2">
        <w:t>работ выведены.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Наряд-допуск закрыт в _________ час. _______ мин. "__" __________ 20__ г.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Производитель работ          _______________ "__" _______________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  (подпись)</w:t>
      </w:r>
    </w:p>
    <w:p w:rsidR="009C56F0" w:rsidRPr="00996AF2" w:rsidRDefault="009C56F0" w:rsidP="009C56F0">
      <w:pPr>
        <w:pStyle w:val="ConsPlusNonformat"/>
        <w:jc w:val="both"/>
      </w:pPr>
    </w:p>
    <w:p w:rsidR="009C56F0" w:rsidRPr="00996AF2" w:rsidRDefault="009C56F0" w:rsidP="009C56F0">
      <w:pPr>
        <w:pStyle w:val="ConsPlusNonformat"/>
        <w:jc w:val="both"/>
      </w:pPr>
      <w:r w:rsidRPr="00996AF2">
        <w:t>Руководитель работ           _______________ "__" _______________ 20__ г.</w:t>
      </w:r>
    </w:p>
    <w:p w:rsidR="009C56F0" w:rsidRPr="00996AF2" w:rsidRDefault="009C56F0" w:rsidP="009C56F0">
      <w:pPr>
        <w:pStyle w:val="ConsPlusNonformat"/>
        <w:jc w:val="both"/>
      </w:pPr>
      <w:r w:rsidRPr="00996AF2">
        <w:t xml:space="preserve">                                (подпись)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40"/>
        <w:jc w:val="both"/>
      </w:pPr>
      <w:r w:rsidRPr="00996AF2">
        <w:t>Примечание. 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не участвует в проведении работ, второй экземпляр наряда-допуска остается у работника, выдавшего наряд-допуск.</w:t>
      </w:r>
    </w:p>
    <w:p w:rsidR="009C56F0" w:rsidRPr="00996AF2" w:rsidRDefault="009C56F0" w:rsidP="009C56F0">
      <w:pPr>
        <w:pStyle w:val="ConsPlusNormal"/>
        <w:jc w:val="both"/>
      </w:pPr>
    </w:p>
    <w:sectPr w:rsidR="009C56F0" w:rsidRPr="00996AF2" w:rsidSect="008F6F21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2A" w:rsidRDefault="0039062A" w:rsidP="008F6F21">
      <w:pPr>
        <w:spacing w:after="0" w:line="240" w:lineRule="auto"/>
      </w:pPr>
      <w:r>
        <w:separator/>
      </w:r>
    </w:p>
  </w:endnote>
  <w:endnote w:type="continuationSeparator" w:id="0">
    <w:p w:rsidR="0039062A" w:rsidRDefault="0039062A" w:rsidP="008F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21" w:rsidRDefault="008F6F2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2A" w:rsidRDefault="0039062A" w:rsidP="008F6F21">
      <w:pPr>
        <w:spacing w:after="0" w:line="240" w:lineRule="auto"/>
      </w:pPr>
      <w:r>
        <w:separator/>
      </w:r>
    </w:p>
  </w:footnote>
  <w:footnote w:type="continuationSeparator" w:id="0">
    <w:p w:rsidR="0039062A" w:rsidRDefault="0039062A" w:rsidP="008F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21" w:rsidRDefault="008F6F21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6F0"/>
    <w:rsid w:val="0022208C"/>
    <w:rsid w:val="002F05C6"/>
    <w:rsid w:val="0039062A"/>
    <w:rsid w:val="00677461"/>
    <w:rsid w:val="008F6F21"/>
    <w:rsid w:val="009C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9C56F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0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5654</Words>
  <Characters>32233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director</cp:lastModifiedBy>
  <cp:revision>2</cp:revision>
  <dcterms:created xsi:type="dcterms:W3CDTF">2021-01-11T12:50:00Z</dcterms:created>
  <dcterms:modified xsi:type="dcterms:W3CDTF">2021-01-13T08:35:00Z</dcterms:modified>
</cp:coreProperties>
</file>