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0B" w:rsidRPr="0023753B" w:rsidRDefault="00086D0B" w:rsidP="0008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23753B">
        <w:rPr>
          <w:rFonts w:ascii="Arial" w:hAnsi="Arial" w:cs="Arial"/>
          <w:sz w:val="48"/>
          <w:szCs w:val="48"/>
        </w:rPr>
        <w:t>Приказ Минтруда России от 19.11.2020 № 815н</w:t>
      </w:r>
      <w:bookmarkEnd w:id="0"/>
      <w:r w:rsidRPr="0023753B">
        <w:rPr>
          <w:rFonts w:ascii="Arial" w:hAnsi="Arial" w:cs="Arial"/>
          <w:sz w:val="48"/>
          <w:szCs w:val="48"/>
        </w:rPr>
        <w:br/>
        <w:t>«Об утверждении Правил по охране труда при осуществлении охраны (защиты) объектов и (или) имущества»</w:t>
      </w:r>
      <w:r w:rsidRPr="0023753B">
        <w:rPr>
          <w:rFonts w:ascii="Arial" w:hAnsi="Arial" w:cs="Arial"/>
          <w:sz w:val="48"/>
          <w:szCs w:val="48"/>
        </w:rPr>
        <w:br/>
      </w: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753B">
        <w:rPr>
          <w:rFonts w:ascii="Arial" w:hAnsi="Arial" w:cs="Arial"/>
          <w:sz w:val="36"/>
          <w:szCs w:val="36"/>
        </w:rPr>
        <w:t>Зарегистрировано в Минюсте России 21.12.2020 № 61647</w:t>
      </w: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  <w:sectPr w:rsidR="00086D0B" w:rsidRPr="0023753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86D0B" w:rsidRPr="0023753B" w:rsidRDefault="00086D0B" w:rsidP="00086D0B">
      <w:pPr>
        <w:pStyle w:val="ConsPlusNormal"/>
        <w:outlineLvl w:val="0"/>
      </w:pPr>
      <w:r w:rsidRPr="0023753B">
        <w:lastRenderedPageBreak/>
        <w:t>Зарегистрировано в Минюсте России 21 декабря 2020 г. № 61647</w:t>
      </w:r>
    </w:p>
    <w:p w:rsidR="00086D0B" w:rsidRPr="0023753B" w:rsidRDefault="00086D0B" w:rsidP="00086D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</w:pPr>
      <w:r w:rsidRPr="0023753B">
        <w:t>МИНИСТЕРСТВО ТРУДА И СОЦИАЛЬНОЙ ЗАЩИТЫ РОССИЙСКОЙ ФЕДЕРАЦИИ</w:t>
      </w:r>
    </w:p>
    <w:p w:rsidR="00086D0B" w:rsidRPr="0023753B" w:rsidRDefault="00086D0B" w:rsidP="00086D0B">
      <w:pPr>
        <w:pStyle w:val="ConsPlusTitle"/>
        <w:jc w:val="center"/>
      </w:pPr>
    </w:p>
    <w:p w:rsidR="00086D0B" w:rsidRPr="0023753B" w:rsidRDefault="00086D0B" w:rsidP="00086D0B">
      <w:pPr>
        <w:pStyle w:val="ConsPlusTitle"/>
        <w:jc w:val="center"/>
      </w:pPr>
      <w:r w:rsidRPr="0023753B">
        <w:t>ПРИКАЗ</w:t>
      </w:r>
    </w:p>
    <w:p w:rsidR="00086D0B" w:rsidRPr="0023753B" w:rsidRDefault="00086D0B" w:rsidP="00086D0B">
      <w:pPr>
        <w:pStyle w:val="ConsPlusTitle"/>
        <w:jc w:val="center"/>
      </w:pPr>
      <w:r w:rsidRPr="0023753B">
        <w:t>от 19 ноября 2020 г. № 815н</w:t>
      </w:r>
    </w:p>
    <w:p w:rsidR="00086D0B" w:rsidRPr="0023753B" w:rsidRDefault="00086D0B" w:rsidP="00086D0B">
      <w:pPr>
        <w:pStyle w:val="ConsPlusTitle"/>
        <w:jc w:val="center"/>
      </w:pPr>
    </w:p>
    <w:p w:rsidR="00086D0B" w:rsidRPr="0023753B" w:rsidRDefault="00086D0B" w:rsidP="00086D0B">
      <w:pPr>
        <w:pStyle w:val="ConsPlusTitle"/>
        <w:jc w:val="center"/>
      </w:pPr>
      <w:r w:rsidRPr="0023753B">
        <w:t>ОБ УТВЕРЖДЕНИИ ПРАВИЛ</w:t>
      </w:r>
    </w:p>
    <w:p w:rsidR="00086D0B" w:rsidRPr="0023753B" w:rsidRDefault="00086D0B" w:rsidP="00086D0B">
      <w:pPr>
        <w:pStyle w:val="ConsPlusTitle"/>
        <w:jc w:val="center"/>
      </w:pPr>
      <w:r w:rsidRPr="0023753B">
        <w:t>ПО ОХРАНЕ ТРУДА ПРИ ОСУЩЕСТВЛЕНИИ ОХРАНЫ (ЗАЩИТЫ)</w:t>
      </w:r>
    </w:p>
    <w:p w:rsidR="00086D0B" w:rsidRPr="0023753B" w:rsidRDefault="00086D0B" w:rsidP="00086D0B">
      <w:pPr>
        <w:pStyle w:val="ConsPlusTitle"/>
        <w:jc w:val="center"/>
      </w:pPr>
      <w:r w:rsidRPr="0023753B">
        <w:t>ОБЪЕКТОВ И (ИЛИ) ИМУЩЕСТВА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1. Утвердить Правила по охране труда при осуществлении охраны (защиты) объектов и (или) имущества согласно приложению.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2. Признать утратившим силу приказ Министерства труда и социальной защиты Российской Федерации от 28 июля 2017 г. № 601н "Об утверждении Правил по охране труда при осуществлении охраны (защиты) объектов и (или) имущества" (зарегистрирован Министерством юстиции Российской Федерации 15 ноября 2017 г., регистрационный № 48903).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3. Настоящий приказ вступает в силу с 1 января 2021 года и действует до 31 декабря 2025 года.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jc w:val="right"/>
      </w:pPr>
      <w:r w:rsidRPr="0023753B">
        <w:t>Министр</w:t>
      </w:r>
    </w:p>
    <w:p w:rsidR="00086D0B" w:rsidRPr="0023753B" w:rsidRDefault="00086D0B" w:rsidP="00086D0B">
      <w:pPr>
        <w:pStyle w:val="ConsPlusNormal"/>
        <w:jc w:val="right"/>
      </w:pPr>
      <w:r w:rsidRPr="0023753B">
        <w:t>А.О.КОТЯКОВ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67"/>
        <w:jc w:val="both"/>
      </w:pPr>
      <w:bookmarkStart w:id="1" w:name="_Hlk59738494"/>
      <w:r>
        <w:t xml:space="preserve">Локализация: </w:t>
      </w:r>
      <w:hyperlink r:id="rId6" w:history="1">
        <w:r w:rsidRPr="0023753B"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1"/>
    </w:p>
    <w:p w:rsidR="00086D0B" w:rsidRPr="0023753B" w:rsidRDefault="00086D0B" w:rsidP="00086D0B">
      <w:pPr>
        <w:pStyle w:val="ConsPlusNormal"/>
        <w:jc w:val="both"/>
      </w:pPr>
    </w:p>
    <w:p w:rsidR="00086D0B" w:rsidRDefault="00086D0B" w:rsidP="00086D0B">
      <w:pPr>
        <w:pStyle w:val="ConsPlusNormal"/>
        <w:jc w:val="both"/>
        <w:sectPr w:rsidR="00086D0B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86D0B" w:rsidRPr="0023753B" w:rsidRDefault="00086D0B" w:rsidP="00086D0B">
      <w:pPr>
        <w:pStyle w:val="ConsPlusNormal"/>
        <w:jc w:val="right"/>
        <w:outlineLvl w:val="0"/>
      </w:pPr>
      <w:r w:rsidRPr="0023753B">
        <w:lastRenderedPageBreak/>
        <w:t>Приложение</w:t>
      </w:r>
    </w:p>
    <w:p w:rsidR="00086D0B" w:rsidRPr="0023753B" w:rsidRDefault="00086D0B" w:rsidP="00086D0B">
      <w:pPr>
        <w:pStyle w:val="ConsPlusNormal"/>
        <w:jc w:val="right"/>
      </w:pPr>
      <w:r w:rsidRPr="0023753B">
        <w:t>к приказу Министерства труда</w:t>
      </w:r>
    </w:p>
    <w:p w:rsidR="00086D0B" w:rsidRPr="0023753B" w:rsidRDefault="00086D0B" w:rsidP="00086D0B">
      <w:pPr>
        <w:pStyle w:val="ConsPlusNormal"/>
        <w:jc w:val="right"/>
      </w:pPr>
      <w:r w:rsidRPr="0023753B">
        <w:t>и социальной защиты</w:t>
      </w:r>
    </w:p>
    <w:p w:rsidR="00086D0B" w:rsidRPr="0023753B" w:rsidRDefault="00086D0B" w:rsidP="00086D0B">
      <w:pPr>
        <w:pStyle w:val="ConsPlusNormal"/>
        <w:jc w:val="right"/>
      </w:pPr>
      <w:r w:rsidRPr="0023753B">
        <w:t>Российской Федерации</w:t>
      </w:r>
    </w:p>
    <w:p w:rsidR="00086D0B" w:rsidRPr="0023753B" w:rsidRDefault="00086D0B" w:rsidP="00086D0B">
      <w:pPr>
        <w:pStyle w:val="ConsPlusNormal"/>
        <w:jc w:val="right"/>
      </w:pPr>
      <w:r w:rsidRPr="0023753B">
        <w:t>от 19 ноября 2020 г. № 815н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</w:pPr>
      <w:bookmarkStart w:id="2" w:name="Par31"/>
      <w:bookmarkEnd w:id="2"/>
      <w:r w:rsidRPr="0023753B">
        <w:t>ПРАВИЛА</w:t>
      </w:r>
    </w:p>
    <w:p w:rsidR="00086D0B" w:rsidRPr="0023753B" w:rsidRDefault="00086D0B" w:rsidP="00086D0B">
      <w:pPr>
        <w:pStyle w:val="ConsPlusTitle"/>
        <w:jc w:val="center"/>
      </w:pPr>
      <w:r w:rsidRPr="0023753B">
        <w:t>ПО ОХРАНЕ ТРУДА ПРИ ОСУЩЕСТВЛЕНИИ ОХРАНЫ (ЗАЩИТЫ)</w:t>
      </w:r>
    </w:p>
    <w:p w:rsidR="00086D0B" w:rsidRPr="0023753B" w:rsidRDefault="00086D0B" w:rsidP="00086D0B">
      <w:pPr>
        <w:pStyle w:val="ConsPlusTitle"/>
        <w:jc w:val="center"/>
      </w:pPr>
      <w:r w:rsidRPr="0023753B">
        <w:t>ОБЪЕКТОВ И (ИЛИ) ИМУЩЕСТВА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I. Общие положения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1. Правила по охране труда при осуществлении охраны (защиты) объектов и (или) имущества (далее - Правила) устанавливают государственные нормативные требования охраны труда при осуществлении охраны (защиты) объектов и (или) имущества работниками юридических лиц с особыми уставными задачами, ведомственной охраны, частных охранных организаций и подразделений транспортной безопасности (далее - работники).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охраны (защиты) объектов и (или) имущества (далее соответственно - работодатели, охрана объектов).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3. На основе Правил и требований технической (эксплуатационной) документации организации-изготовителя оборудования и специальных средств, применяемых при осуществлении охраны (защиты) объектов и (или) имущества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работодателем с учетом мнения соответствующего профсоюзного органа либо иного уполномоченного работниками, осуществляющими охрану объектов, представительного органа (при наличии).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4. При применении оборудования и специальных средств следует руководствоваться требованиями технической (эксплуатационной) документации организации-изготовителя.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5. Работодатель обязан обеспечить: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выполнение работ по охране объектов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контроль за соблюдением работниками требований инструкций по охране труда.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6. При осуществлении охраны объектов источниками профессионального риска повреждения здоровья работников может быть воздействие вредных и (или) опасных производственных факторов, в том числе: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противоправных действий других лиц;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последствий неправильного обращения с огнестрельным оружием и специальными средствами;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пожара или взрыва;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lastRenderedPageBreak/>
        <w:t>4) физических и нервно-психических перегрузок;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5) движущихся транспортных средств, грузоподъемных машин, перемещаемых материалов, подвижных частей оборудования;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6) повышенной или пониженной температуры воздуха рабочей зоны;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7) повышенного уровня шума или вибрации;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8) повышенной запыленности или загазованности воздуха;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9) недостаточной освещенности рабочей зоны;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10) повышенной или пониженной влажности и повышенной подвижности воздуха рабочей зоны;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11) расположения рабочего места на высоте относительно поверхности земли (пола);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12) повышенного значения напряжения в электрической цепи, замыкание которой может произойти через тело человека;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13) ионизирующее излучение (при обращении с источниками ионизирующего излучения, включая радиационный контроль).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7. При организации выполнения работ по охране объектов,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допустимых уровней воздействия.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выполнения работ по охране объектов выполнение работ без обеспечения работников соответствующими средствами индивидуальной защиты запрещается.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II. Требования охраны труда при организации выполнения</w:t>
      </w:r>
    </w:p>
    <w:p w:rsidR="00086D0B" w:rsidRPr="0023753B" w:rsidRDefault="00086D0B" w:rsidP="00086D0B">
      <w:pPr>
        <w:pStyle w:val="ConsPlusTitle"/>
        <w:jc w:val="center"/>
      </w:pPr>
      <w:r w:rsidRPr="0023753B">
        <w:t>работ по охране объектов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lastRenderedPageBreak/>
        <w:t>10. Перед началом выполнения работы по охране объекта работник должен пройти инструктаж по мерам безопасности при осуществлении охраны объекта.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11. Обход территории охраняемого объекта осуществляется по утвержденному маршруту, который должен проходить: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по участкам территории, на которых отсутствуют препятствия в виде загроможденности и захламленности оборудованием, материалами и отходами производства, ям, траншей, кюветов, колодцев подземных коммуникаций, резервуаров с водой;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вне полотна железнодорожных путей, а если выполнение трудовых обязанностей связано с охраной объектов железнодорожного транспорта, то только по специальным маршрутам, обозначенным соответствующими указателями, пешеходным переходам, служебным и технологическим проходам, дорожкам (настилам), специально оборудованным пешеходным мостам, тоннелям, путепроводам, платформам;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вне установленных (обозначенных) границ участков производства строительно-монтажных, погрузочно-разгрузочных работ, блокпостов и постов глухой привязи служебных собак.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12. Территория охраняемого объекта в темное время суток должна быть освещена.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Для осмотра внутренних объектов охраны в темное время суток работники должны быть обеспечены переносными электрическими фонарями.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13. При нахождении в зонах повышенной опасности (вблизи движущихся транспортных средств, автомобильных и железных дорог, на строительной площадке) работники должны быть одеты в сигнальные жилеты или иметь на форменной одежде световозвращающие элементы.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14. При осуществлении охраны объектов запрещается: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выполнять работы, не предусмотренные трудовыми обязанностями или договорными обязательствами;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оставлять пост, маршрут, за исключением случаев оказания помощи пострадавшим при аварийных ситуациях, предотвращения правонарушений и задержания правонарушителей;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ходить по железнодорожным путям, пересекать их под стоящими вагонами;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прикасаться к оборванным электропроводам;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5) допускать разведение костров, сжигание тары и производственных отходов вблизи охраняемых объектов;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6) использовать для осмотра транспортных средств неисправные приставные лестницы, подручные материалы, а также осматривать транспортные средства с подножек или колес;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7) проверять документы (пропуска) на право выезда (въезда) во время движения транспортных средств;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8) допускать к управлению воротами с автоматическим приводом посторонних лиц;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lastRenderedPageBreak/>
        <w:t>9) самостоятельно устранять недостатки в электроснабжении и неисправность технических средств охраны, требующие специальной подготовки работников охраны, а также применения запасных частей, инструментов и принадлежностей.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III. Требования охраны труда при проведении осмотра</w:t>
      </w:r>
    </w:p>
    <w:p w:rsidR="00086D0B" w:rsidRPr="0023753B" w:rsidRDefault="00086D0B" w:rsidP="00086D0B">
      <w:pPr>
        <w:pStyle w:val="ConsPlusTitle"/>
        <w:jc w:val="center"/>
      </w:pPr>
      <w:r w:rsidRPr="0023753B">
        <w:t>транспортных средств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15. Осмотр транспортных средств и перевозимых на них грузов должен проводиться на досмотровых площадках или у проездных ворот с эстакад, лестниц-стремянок либо с приставных лестниц с крюками на концах.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16. Досмотровые площадки в зимнее время должны очищаться от снега и льда и посыпаться песком либо иным противоскользящим материалом.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17. В целях предотвращения падения транспортного средства в канаву или с эстакады во время его передвижения осмотровые канавы и эстакады должны быть оснащены предохранительными ребордами.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В местах перехода осмотровые канавы оснащаются съемными переходными мостиками шириной, обеспечивающей безопасный переход работников.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Площадки эстакад должны обеспечивать возможность досмотра кузовов грузовых автомобилей без захода на них и иметь площадь не менее 1 м</w:t>
      </w:r>
      <w:r w:rsidRPr="0023753B">
        <w:rPr>
          <w:vertAlign w:val="superscript"/>
        </w:rPr>
        <w:t>2</w:t>
      </w:r>
      <w:r w:rsidRPr="0023753B">
        <w:t>. Эстакады должны быть оборудованы лестницами с перилами для безопасного подъема и спуска работников.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18. Перед осмотром двигателя транспортного средства с поднимающейся кабиной должны применяться штатные устройства автомобиля для фиксации кабины в поднятом положении.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Запрещается прикасаться к горячим частям двигателя и к электрооборудованию транспортного средства.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19. Лестницы, подножки, ступени транспортного средства перед осмотром должны быть очищены от грязи, снега и льда.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20. При вскрытии автофургона необходимо находиться на расстоянии от открываемых дверей автофургона во избежание получения травм открываемыми дверями либо вследствие возможного выпадения груза.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21. Во избежание самопроизвольного движения транспортного средства при его осмотре водитель должен выключить двигатель, поставить рычаг переключения передач в нейтральное положение (на автомобилях с автоматической коробкой передач - в положение "Паркинг") и затормозить транспортное средство стояночным тормозом, по требованию работника охраны заглушить двигатель.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22. Запрещается проводить осмотр транспортного средства: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на открытых незащищенных площадках в грозу, метель, при сильном ветре и интенсивных атмосферных осадках, создающих угрозу травмирования;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осмотр моторного отсека при работающем двигателе транспортного средства;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во время движения транспортного средства;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lastRenderedPageBreak/>
        <w:t>4) с эстакад, не оборудованных приспособлениями, обеспечивающими безопасное проведение работ.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23. Перед пропуском транспортного средства с территории охраняемого объекта необходимо остановить транспортное средство, открыть проездные ворота. Створки немеханизированных проездных ворот в открытом положении должны быть зафиксированы стопорным устройством (фиксатором).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Движение транспортных средств через проем ворот допускается только при полном открытии створок ворот.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24. При управлении механизированными проездными воротами необходимо: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убедиться в отсутствии людей, транспортных средств и посторонних предметов в зоне движения створок ворот;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снять запирающее устройство, если створки ворот дополнительно им заперты;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произвести открывание или закрывание створок ворот нажатием соответствующих кнопок на пульте управления до отключения привода и остановки створок в крайних положениях.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25. При обнаружении неисправности проездных ворот (возникновение постороннего шума, стука, вибрации створок ворот и механизмов управления ими) необходимо немедленно прекратить работу и сообщить о неисправности непосредственному руководителю.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По завершении пропуска транспортного средства створки механизированных ворот должны быть установлены в положение "закрыто".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IV. Требования охраны труда при осмотре поездов,</w:t>
      </w:r>
    </w:p>
    <w:p w:rsidR="00086D0B" w:rsidRPr="0023753B" w:rsidRDefault="00086D0B" w:rsidP="00086D0B">
      <w:pPr>
        <w:pStyle w:val="ConsPlusTitle"/>
        <w:jc w:val="center"/>
      </w:pPr>
      <w:r w:rsidRPr="0023753B">
        <w:t>маневрирующих составов, локомотивов, сцепок вагонов</w:t>
      </w:r>
    </w:p>
    <w:p w:rsidR="00086D0B" w:rsidRPr="0023753B" w:rsidRDefault="00086D0B" w:rsidP="00086D0B">
      <w:pPr>
        <w:pStyle w:val="ConsPlusTitle"/>
        <w:jc w:val="center"/>
      </w:pPr>
      <w:r w:rsidRPr="0023753B">
        <w:t>и перевозимых на них грузов, а также при сопровождении</w:t>
      </w:r>
    </w:p>
    <w:p w:rsidR="00086D0B" w:rsidRPr="0023753B" w:rsidRDefault="00086D0B" w:rsidP="00086D0B">
      <w:pPr>
        <w:pStyle w:val="ConsPlusTitle"/>
        <w:jc w:val="center"/>
      </w:pPr>
      <w:r w:rsidRPr="0023753B">
        <w:t>транспортных средств с охраняемыми грузами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26. При проведении осмотра поездов, маневрирующих составов, локомотивов, сцепок вагонов (далее - железнодорожный подвижной состав) и перевозимых грузов необходимо соблюдать следующие требования безопасности: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проходить вдоль железнодорожных путей следует только по их обочине или посередине междупутья; при этом необходимо следить за движущимся железнодорожным подвижным составом, предметами, выступающими за его габариты, подаваемыми звуковыми и видимыми сигналами на железнодорожном транспорте;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переходить железнодорожный путь под прямым углом, не наступая на головку рельса, предварительно убедившись в отсутствии приближающегося железнодорожного подвижного состава;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при переходе через железнодорожный путь, занятый стоящим железнодорожным подвижным составом, пользоваться переходными площадками; при сходе с переходной площадки держаться за поручни, спускаясь лицом к вагону;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обходить стоящий железнодорожный подвижной состав на расстоянии не менее 5 м от автосцепки.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lastRenderedPageBreak/>
        <w:t>Проходить между расцепленным железнодорожным подвижным составом разрешается, если расстояние между их автосцепками не менее 10 м, при этом идти следует посередине разрыва.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27. Осмотр вагонов железнодорожного подвижного состава должен проводиться после полной его остановки.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28. При входе и выходе из вагона железнодорожного подвижного состава необходимо убедиться в исправности подножки, а также в отсутствии движущихся по смежному железнодорожному пути вагонов железнодорожных подвижных составов. При этом необходимо держаться за поручни и располагаться лицом к вагону железнодорожного подвижного состава.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29. При проведении осмотра железнодорожного подвижного состава и перевозимых на нем грузов запрещается: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заходить в вагон и спрыгивать с переходной площадки вагона во время движения железнодорожного подвижного состава до полной его остановки;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перебегать и переходить железнодорожный путь перед движущимся железнодорожным подвижным составом, когда расстояние до него менее 400 м, переходить междупутье в местах, не установленных утвержденным маршрутом служебного прохода;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переходить на другую сторону железнодорожного подвижного состава под вагонами, между автосцепками стоящих вагонов, если расстояние между ними менее 10 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садиться на рельсы и шпалы, а также подлезать под вагоны железнодорожного подвижного состава;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5) находиться на междупутье при следовании железнодорожного подвижного состава по смежным путям, а также в местах, отмеченных знаками "Негабаритное место";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6) находиться за 400 м до приближающегося железнодорожного подвижного состава на расстоянии менее 2 м от границы крайнего рельса, а на участках со скоростным и (или) высокоскоростным движением - менее 5 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7) на электрифицированных железнодорожных путях до снятия напряжения и заземления проводов контактной сети и связанных с ними устройств подниматься на крыши вагонов, на груженые платформы, полувагоны и контейнеры.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30. Для размещения и проезда работников, сопровождающих вагоны с охраняемыми грузами, допускается использовать: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отдельные оборудованные вагоны;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нерабочую кабину локомотива и технически исправные переходные площадки вагонов (только для проезда нарядов ведомственной охраны при исполнении трудовых обязанностей);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специально оборудованные места (специальные съемные сооружения).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31. При сопровождении охраняемого груза в пути следования запрещается: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стоять ближе 1 м от борта платформы, держаться за борт и сидеть на борту платформы;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lastRenderedPageBreak/>
        <w:t>2) садиться на переходную площадку и сходить с нее до полной остановки железнодорожного транспортного средства;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переходить с платформы на платформу или с вагона на вагон по крышам;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сидеть на ступеньках переходной площадки.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32. При подходе железнодорожного транспортного средства к туннелю боковые окна в кабине локомотива должны быть закрыты.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33. Проезд на переходных площадках вагонов допускается при температуре наружного воздуха не ниже минус 10 °C.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34. Запрещается проезд в кабинах автотракторной техники, размещенной на открытом железнодорожном транспортном средстве.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V. Требования охраны труда при осуществлении охраны</w:t>
      </w:r>
    </w:p>
    <w:p w:rsidR="00086D0B" w:rsidRPr="0023753B" w:rsidRDefault="00086D0B" w:rsidP="00086D0B">
      <w:pPr>
        <w:pStyle w:val="ConsPlusTitle"/>
        <w:jc w:val="center"/>
      </w:pPr>
      <w:r w:rsidRPr="0023753B">
        <w:t>искусственных сооружений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35. При следовании к месту охраны искусственного сооружения необходимо перемещаться по утвержденным маршрутам с учетом местных условий (наличие дорог, просек, троп, площадок безопасности, специальных ниш в туннелях).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передвижении группы численностью более двух работников должны быть назначены старший группы и наблюдающий за обстановкой с обеих сторон (за приближением железнодорожного транспортного средства, светофорами, звуковой предупредительной сигнализацией).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следовании к месту охраны "в колонне по одному" необходимо соблюдать дистанцию 2 - 3 м друг от друга.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36. Переход с одного портала туннеля на противоположный должен осуществляться по утвержденным безопасным маршрутам: по туннелю или по верху туннеля.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прохождении по мосту необходимо двигаться ближе к перилам моста, а в туннеле - ближе к стене туннеля.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Запрещается поднимать воротники верхней одежды и опускать наушники шапок.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37. При подходе железнодорожного транспортного средства на расстояние менее 400 м работники должны укрыться на постовых площадках или в нишах туннелей. Продолжать движение разрешается после прохода железнодорожного транспортного средства, убедившись в отсутствии другого приближающегося железнодорожного транспортного средства.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38. Во время прохода железнодорожного транспортного средства необходимо вести наблюдение в соответствии с поставленной задачей, находясь внутри постовой будки либо с постовой площадки.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39. Смена работников на мостах, в туннелях и других искусственных сооружениях должна производиться на постовых площадках, которыми оборудуются охраняемые объекты.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 xml:space="preserve">Во время смены работников необходимо вести наблюдение за подходом железнодорожных </w:t>
      </w:r>
      <w:r w:rsidRPr="0023753B">
        <w:lastRenderedPageBreak/>
        <w:t>транспортных средств.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приближении железнодорожного транспортного средства работник должен зайти в постовую будку или на постовую площадку.</w:t>
      </w:r>
    </w:p>
    <w:p w:rsidR="00086D0B" w:rsidRPr="0023753B" w:rsidRDefault="00086D0B" w:rsidP="00086D0B">
      <w:pPr>
        <w:pStyle w:val="ConsPlusNormal"/>
        <w:jc w:val="both"/>
      </w:pPr>
    </w:p>
    <w:sectPr w:rsidR="00086D0B" w:rsidRPr="0023753B" w:rsidSect="002F0067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AC" w:rsidRDefault="00926FAC" w:rsidP="002F0067">
      <w:pPr>
        <w:spacing w:after="0" w:line="240" w:lineRule="auto"/>
      </w:pPr>
      <w:r>
        <w:separator/>
      </w:r>
    </w:p>
  </w:endnote>
  <w:endnote w:type="continuationSeparator" w:id="0">
    <w:p w:rsidR="00926FAC" w:rsidRDefault="00926FAC" w:rsidP="002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67" w:rsidRDefault="002F00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AC" w:rsidRDefault="00926FAC" w:rsidP="002F0067">
      <w:pPr>
        <w:spacing w:after="0" w:line="240" w:lineRule="auto"/>
      </w:pPr>
      <w:r>
        <w:separator/>
      </w:r>
    </w:p>
  </w:footnote>
  <w:footnote w:type="continuationSeparator" w:id="0">
    <w:p w:rsidR="00926FAC" w:rsidRDefault="00926FAC" w:rsidP="002F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67" w:rsidRDefault="002F006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D0B"/>
    <w:rsid w:val="00086D0B"/>
    <w:rsid w:val="002F0067"/>
    <w:rsid w:val="002F05C6"/>
    <w:rsid w:val="00677461"/>
    <w:rsid w:val="00926FAC"/>
    <w:rsid w:val="00E9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6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D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7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2734</Words>
  <Characters>15590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2020-12-24T18:41:00Z</dcterms:created>
  <dcterms:modified xsi:type="dcterms:W3CDTF">2021-01-13T10:10:00Z</dcterms:modified>
</cp:coreProperties>
</file>