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4" w:rsidRPr="00644961" w:rsidRDefault="00650324" w:rsidP="0065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44961">
        <w:rPr>
          <w:rFonts w:ascii="Arial" w:hAnsi="Arial" w:cs="Arial"/>
          <w:sz w:val="48"/>
          <w:szCs w:val="48"/>
        </w:rPr>
        <w:t>Приказ Минтруда России от 16.11.2020 № 781н</w:t>
      </w:r>
      <w:bookmarkEnd w:id="0"/>
      <w:r w:rsidRPr="00644961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цемента»</w:t>
      </w:r>
      <w:r w:rsidRPr="00644961">
        <w:rPr>
          <w:rFonts w:ascii="Arial" w:hAnsi="Arial" w:cs="Arial"/>
          <w:sz w:val="48"/>
          <w:szCs w:val="48"/>
        </w:rPr>
        <w:br/>
      </w: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4961">
        <w:rPr>
          <w:rFonts w:ascii="Arial" w:hAnsi="Arial" w:cs="Arial"/>
          <w:sz w:val="36"/>
          <w:szCs w:val="36"/>
        </w:rPr>
        <w:t>Зарегистрировано в Минюсте России 18.12.2020 № 61547</w:t>
      </w: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  <w:sectPr w:rsidR="00650324" w:rsidRPr="0064496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outlineLvl w:val="0"/>
      </w:pPr>
      <w:r w:rsidRPr="00644961">
        <w:lastRenderedPageBreak/>
        <w:t>Зарегистрировано в Минюсте России 18.12.2020 № 61547</w:t>
      </w:r>
    </w:p>
    <w:p w:rsidR="00650324" w:rsidRPr="00644961" w:rsidRDefault="00650324" w:rsidP="006503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МИНИСТЕРСТВО ТРУДА И СОЦИАЛЬНОЙ ЗАЩИТЫ РОССИЙСКОЙ ФЕДЕРАЦИИ</w:t>
      </w:r>
    </w:p>
    <w:p w:rsidR="00650324" w:rsidRPr="00644961" w:rsidRDefault="00650324" w:rsidP="00650324">
      <w:pPr>
        <w:pStyle w:val="ConsPlusTitle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ПРИКАЗ</w:t>
      </w:r>
    </w:p>
    <w:p w:rsidR="00650324" w:rsidRPr="00644961" w:rsidRDefault="00650324" w:rsidP="00650324">
      <w:pPr>
        <w:pStyle w:val="ConsPlusTitle"/>
        <w:jc w:val="center"/>
      </w:pPr>
      <w:r w:rsidRPr="00644961">
        <w:t>от 16 ноября 2020 г. № 781н</w:t>
      </w:r>
    </w:p>
    <w:p w:rsidR="00650324" w:rsidRPr="00644961" w:rsidRDefault="00650324" w:rsidP="00650324">
      <w:pPr>
        <w:pStyle w:val="ConsPlusTitle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ОБ УТВЕРЖДЕНИИ ПРАВИЛ</w:t>
      </w:r>
    </w:p>
    <w:p w:rsidR="00650324" w:rsidRPr="00644961" w:rsidRDefault="00650324" w:rsidP="00650324">
      <w:pPr>
        <w:pStyle w:val="ConsPlusTitle"/>
        <w:jc w:val="center"/>
      </w:pPr>
      <w:r w:rsidRPr="00644961">
        <w:t>ПО ОХРАНЕ ТРУДА ПРИ ПРОИЗВОДСТВЕ ЦЕМЕНТА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1. Утвердить Правила по охране труда при производстве цемента согласно приложению.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2. Признать утратившим силу приказ Министерства труда и социальной защиты Российской Федерации от 15 октября 2015 г. № 722н "Об утверждении Правил по охране труда при производстве цемента" (зарегистрирован Министерством юстиции Российской Федерации 25 января 2016 г., регистрационный № 40760).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3. Настоящий приказ вступает в силу с 1 января 2021 года и действует до 31 декабря 2025 года.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Министр</w:t>
      </w:r>
    </w:p>
    <w:p w:rsidR="00650324" w:rsidRPr="00644961" w:rsidRDefault="00650324" w:rsidP="00650324">
      <w:pPr>
        <w:pStyle w:val="ConsPlusNormal"/>
        <w:jc w:val="right"/>
      </w:pPr>
      <w:r w:rsidRPr="00644961">
        <w:t>А.О.КОТЯКОВ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50324" w:rsidRDefault="00650324" w:rsidP="00650324">
      <w:pPr>
        <w:pStyle w:val="ConsPlusNormal"/>
        <w:jc w:val="both"/>
        <w:sectPr w:rsidR="00650324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0"/>
      </w:pPr>
      <w:r w:rsidRPr="00644961">
        <w:lastRenderedPageBreak/>
        <w:t>Приложение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приказу 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r w:rsidRPr="00644961">
        <w:t>от 16 ноября 2020 г. № 781н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</w:pPr>
      <w:bookmarkStart w:id="1" w:name="Par30"/>
      <w:bookmarkEnd w:id="1"/>
      <w:r w:rsidRPr="00644961">
        <w:t>ПРАВИЛА</w:t>
      </w:r>
    </w:p>
    <w:p w:rsidR="00650324" w:rsidRPr="00644961" w:rsidRDefault="00650324" w:rsidP="00650324">
      <w:pPr>
        <w:pStyle w:val="ConsPlusTitle"/>
        <w:jc w:val="center"/>
      </w:pPr>
      <w:r w:rsidRPr="00644961">
        <w:t>ПО ОХРАНЕ ТРУДА ПРИ ПРОИЗВОДСТВЕ ЦЕМЕНТА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I. Общие положения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1. Правила по охране труда при производстве цемента (далее - Правила) устанавливают государственные нормативные требования охраны труда при выполнении работ, связанных с производством цемента.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2. Требования Правил распространяются на работодателей - юридических или физических лиц при организации и осуществлении ими работ, связанных с производством цемента (далее - работодатели) и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3. На основе Правил и требований технической документации организации-изготовителя оборудования, использующегося при производстве цемента (далее соответственно - оборудование,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производством цемента (далее - работники), представительного органа (при наличии).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5. Работодатель обеспечивает: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содержание оборудования в исправном состоянии и его эксплуатацию в соответствии с требованиями Правил и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обучение работников по охране труда и проверку знаний требований охраны труда;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контроль за соблюдением работниками требований инструкций по охране труда.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6. При выполнении работ, связанных с производством цемента (далее - работы),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повышенной или пониженной температуры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запыленности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повышенной загазованности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4) повышенной или пониженной влажности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недостаточной освещенности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повышенного уровня шума на рабочих местах;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повышенного уровня вибрации на рабочих местах;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физических и нервно-психических перегрузок;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движущихся транспортных средств, грузоподъемных машин, перемещаемых материалов;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подвижных частей оборудования и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острых кромок, заусенцев и шероховатостей на поверхности оборудования,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12) падающих предметов (элементов оборудования) и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13) расположения рабочих мест на значительной высоте (глубине) относительно поверхности пола (земли);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14) замыкания электрических цепей через тело человека.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II. Требования охраны труда, предъявляемые</w:t>
      </w:r>
    </w:p>
    <w:p w:rsidR="00650324" w:rsidRPr="00644961" w:rsidRDefault="00650324" w:rsidP="00650324">
      <w:pPr>
        <w:pStyle w:val="ConsPlusTitle"/>
        <w:jc w:val="center"/>
      </w:pPr>
      <w:r w:rsidRPr="00644961">
        <w:t>к производственным помещениям (производственным площадкам)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9. На период ремонта вместо снятых перил должно устанавливаться временное ограждение в соответствии с локальными актами работодателя. Перила и настилы, снятые на время ремонта, после его окончания должны быть установлены на место.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Переходы, лестницы и настилы площадок, расположенных на открытом воздухе, в зимнее время должны очищаться от снега и льда и посыпаться противоскользящими средствами.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10. В производственных помещениях в местах хранения опасных и (или) вредных веществ и работы с ними должны быть вывешены знаки безопасности с поясняющими надписями.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11. Для ухода за оборудованием работникам должен выдаваться обтирочный материал, проверенный на отсутствие стружки, проволоки и других предметов.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хранения чистого обтирочного материала и сбора использованного обтирочного материала в специально отведенных местах производственного помещения должна быть установлена металлическая тара с закрывающимися крышками.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потребность.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13. На рабочих местах разрешается хранение смазочных материалов в специальных металлических бачках и масленках.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III. Требования охраны труда, предъявляемые</w:t>
      </w:r>
    </w:p>
    <w:p w:rsidR="00650324" w:rsidRPr="00644961" w:rsidRDefault="00650324" w:rsidP="00650324">
      <w:pPr>
        <w:pStyle w:val="ConsPlusTitle"/>
        <w:jc w:val="center"/>
      </w:pPr>
      <w:r w:rsidRPr="00644961">
        <w:t>к организации рабочих мест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14. Рабочие места и подходы к ним должны содержаться в чистоте. Загромождение рабочих мест и подходов к ним не допускается.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хранения материалов, запасных частей, инструмента, отходов производства должны предусматриваться специальные места.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15. Для обслуживания арматуры, контрольно-измерительных и регулирующих приборов, расположенных на высоте, следует руководствоваться правилами по охране труда при работе на высоте, утверждаемыми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 (далее - Положение о Министерстве труда и социальной защиты Российской Федерации).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16. В производственных помещениях высота от пола до низа выступающих конструкций перекрытия (покрытия) должна быть не менее 2,2 м, высота от пола до низа выступающих частей коммуникаций и оборудования в местах регулярного прохода работников и на путях эвакуации - не менее 2 м, а в местах нерегулярного прохода работников - не менее 1,8 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IV. Требования охраны труда при техническом обслуживании</w:t>
      </w:r>
    </w:p>
    <w:p w:rsidR="00650324" w:rsidRPr="00644961" w:rsidRDefault="00650324" w:rsidP="00650324">
      <w:pPr>
        <w:pStyle w:val="ConsPlusTitle"/>
        <w:jc w:val="center"/>
      </w:pPr>
      <w:r w:rsidRPr="00644961">
        <w:t>и ремонте оборудования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17. Работники, занятые техническим обслуживанием и ремонтом оборудования, должны быть обеспечены необходимым комплектом исправного инструмента и приспособлений.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18. При выполнении работ по техническому обслуживанию и ремонту оборудования с применением инструмента и приспособлений должны соблюдаться требования правил по охране труда при работе с инструментом и приспособлениями, утверждаемых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19. Остановка оборудования и коммуникаций для внутреннего осмотра, очистки или ремонта, а также пуск их в работу должны осуществляться в соответствии с требованиями инструкций по эксплуатации оборудования, утверждаемых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20. При проведении внутреннего осмотра, очистки и ремонта оборудования и коммуникаций должны быть приняты меры, исключающие возможность травмирования работников, в том числе отключение от паровых, водяных и технологических трубопроводов, газоходов и источников снабжения электроэнергией, установление заглушек на трубопроводы.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наличии в оборудовании токсичных или взрывоопасных газов, паров или пыли оно должно быть продуто с последующим проведением анализа воздушной среды на содержание вредных и (или) опасных веществ.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Контрольные анализы воздушной среды следует проводить в процессе ремонта.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21. До начала проведения осмотра, очистки или ремонта оборудования 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23. Запрещается проведение ремонтных работ в непосредственной близости от не огражденных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24. Ремонт и замену частей и деталей оборудования допускается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25. 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27. При выполнении ремонтных работ в зонах с температурой воздуха выше 32 °C должны предусматриваться передвижные воздушно-душирующие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29. Заменять, соединять концы цепей элеваторов и осуществлять вулканизацию конвейерных лент необходимо с помощью устройств соответствующей грузоподъемности с соблюдением требований инструкций или технологических карт, утвержденных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30. При невозможности устройства настилов и подмостей при выполнении работ с лестниц на высоте более 1,8 м работники должны применять страховочные привязи со страховочными канатами. Места закрепления страховочных привязей при выполнении работ на высоте указываются руководителем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31. Для ремонта и замены футеровки в бункерах необходимо применять приспособления, обеспечивающие безопасность работы на наклонных стенках бункера.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32. Запрещается производить поворот барабана мельницы, а также выбивание футеровочных болтов при укладке новой футеровки во время нахождения работников в барабане мельницы.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33. Сварка и резка футеровочных плит внутри барабана мельницы должны осуществляться в соответствии с проектом организации и производства работ, утвержденным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34. При отсутствии механизмов для перемещения и укладки футеровочных плит внутри барабана мельницы работы должны выполняться в соответствии с технологической картой, устанавливающей порядок производства работ и необходимые меры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35. При работе обжиговых установок запрещается выполнять ремонтные работы на газовых коммуникациях и контрольно-измерительной аппаратуре.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36. Ремонтировать кладку горна обжиговой установки разрешается после охлаждения, разборки электрических схем приводов установки и тягодутьевых средств, а также установки переносного вентилятора для подачи холодного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37. При работе в горне обжиговой установки необходимо пользоваться переносными электрическими светильниками напряжением не выше 12 В с предохранительной сеткой.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38. По окончании очистки или ремонта оборудования необходимо удостовериться в том, что в нем не осталось людей или каких-либо посторонних предметов и инструмента.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39. Работы повышенной опасности в процессе технического обслуживания и ремонта оборудования должны производиться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 (рекомендуемый образец предусмотрен приложением № 1 к Правилам).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40.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41. Порядок производства работ повышенной опасности,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42. К работам повышенной опасности, на производство которых выдается наряд-допуск, в том числе относятся: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работы внутри оборудования (вращающихся печей, пылеосадительных камер, мельниц, бункеров, сушильных барабанов, топок, реакторов, слоевых подготовителей);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ремонт оборудования, газоходов, систем топливоподачи;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монтаж и демонтаж оборудования;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производство ремонтных и монтажных работ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5) загрузка мельниц мелющими телами;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внутренний осмотр, очистка и ремонт дробильных установок, болтушек;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ремонт грузоподъемных машин (кроме колесных и гусеничных самоходных), крановых тележек, подкрановых путей;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ремонт вращающихся механизмов;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теплоизоляционные работы, нанесение антикоррозийных покрытий;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12) ремонтные работы в мазутном хозяйстве.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43. Перечень работ, выполняемых по нарядам-допускам, утверждается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44. Оформленные на бумажном носителе или в электронной форме, подписанные квалифицированной электронной цифровой подписью, и выданные наряды-допуски учитываются в журнале, в котором рекомендуется отражать следующие сведения: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название подразделения;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номер наряда-допуска;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дата выдачи наряда-допуска;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краткое описание работ по наряду-допуску;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срок, на который выдан наряд-допуск;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фамилию и инициалы должностного лица, получившего закрытый по выполнении работ наряд-допуск, заверенные его подписью или квалифицированной электронной цифровой подписью с указанием даты получения.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45. Закрытые по завершении работ наряды-допуски хранятся 30 дней.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46. Срок хранения журнала учета выдачи нарядов-допусков на производство работ с повышенной опасностью - 6 месяцев после внесения последней записи.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47.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</w:t>
      </w:r>
      <w:r w:rsidRPr="00644961">
        <w:lastRenderedPageBreak/>
        <w:t>повышенной опасности инструкциям по охране труда.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48. Для работы в электроустановках наряд-допуск составляется по форме, установленной правилами по охране труда при эксплуатации электроустановок, утверждаемыми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49. В зависимости от особенностей организации и характера выполняемых работ повышенной опасности наряд-допуск может быть оформлен в соответствии с требованиями нормативных правовых актов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50.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Правилами противопожарного режима в Российской Федерации &lt;1&gt;.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--------------------------------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&lt;1&gt; Постановление Правительства Российской Федерации от 16 сентября 2020 г. № 1479 "Об утверждении Правил противопожарного режима в Российской Федерации" (Собрание законодательства Российской Федерации, 2020, № 39, ст. 6056).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51. При выполнении ремонтных и других работ сторонними (подрядными) организациями ответственные представители заказчика и подрядчика должны оформить на весь период выполнения работ акт-допуск для производства работ на территории организации (рекомендуемый образец предусмотренным приложением № 2 к Правилам), разработать и осуществить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52. Руководитель организации, ведущей ремонтные работы, является ответственным за соблюдение Правил и требований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мазутного хозяйства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53. Мазутное хозяйство должно размещаться в изолированном помещении. Расходные емкости мазута должны иметь аварийный слив.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54. В помещениях расходных емкостей мазута и в насосной необходимо иметь запас сухого песка в металлических ящиках.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55. Разлитый мазут необходимо немедленно убрать, а места разлива - засыпать песком.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56. Для отогрева труб, арматуры и резервуаров мазутного хозяйства должны применяться пар с температурой не выше 100 °C или горячая вода.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отогревать трубы, арматуру и резервуары мазутного хозяйства открытым огнем.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57. Перед началом работы резервуар для хранения мазута должен быть провентилирован до полной ликвидации взрывоопасной концентрации паров и охлажден до температуры воздуха в </w:t>
      </w:r>
      <w:r w:rsidRPr="00644961">
        <w:lastRenderedPageBreak/>
        <w:t>нем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58. При замере остатков горюче-смазочных материалов, осмотре, очистке и ремонте резервуаров для хранения мазута для освещения должны использоваться аккумуляторные фонари во взрывозащищенном исполнении.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59. Работы по очистке и ремонту резервуаров должны производиться после освобождения резервуара от мазута. Очистка резервуаров должна производиться скребками, изготовленными из дерева, резины или других не искрообразующих материалов.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60. При выполнении работ, связанных с приемкой и хранением мазута,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спускаться в железнодорожные цистерны;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использовать для освещения железнодорожных цистерн открытый огонь или переносные электрические светильники;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применять при сливе мазута и очистке резервуаров стальные скребки и инструмент.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61. При сливе мазута с подогревом паром подача пара в цистерны должна производиться через специальное устройство. Слив мазута должен производиться после перекрытия подачи пара.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62. Магистральные мазутопроводы у печей должны быть размещены на расстоянии не менее 2,0 м от форсунок.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VI. Требования охраны труда при эксплуатации складов</w:t>
      </w:r>
    </w:p>
    <w:p w:rsidR="00650324" w:rsidRPr="00644961" w:rsidRDefault="00650324" w:rsidP="00650324">
      <w:pPr>
        <w:pStyle w:val="ConsPlusTitle"/>
        <w:jc w:val="center"/>
      </w:pPr>
      <w:r w:rsidRPr="00644961">
        <w:t>твердого топлива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63. Склад твердого топлива должен быть оборудован: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набором инструмента и запасом материалов, необходимых для обслуживания склада;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противопожарным инвентарем и средствами противопожарной защиты.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64. Разгрузка поступающего на склад топлива, его перемещение по складу, штабелирование и подача на производственные участки должны быть механизированы.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65. Применение ручного труда допускается в исключительных случаях для разгрузки крытых вагонов, зачистки железнодорожных путей, уборки территории склада, а также других вспомогательных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66. Расстояние между смежными штабелями угля должно быть не менее 1 м при высоте штабелей до 3 м и не менее 2 м - при большей высоте штабеля.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67. Расстояние от подошвы штабеля до ограждающего забора должно быть не менее 3,0 м, до железнодорожного пути и бровки автомобильной дороги - не менее 1,5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68. При хранении угля в штабели не должны попадать куски дерева, тряпки, бумага и другие сгораемые предметы.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69. На складе угля должен осуществляться контроль за температурой угля путем установки в откосах штабелей контрольных металлических труб или термометров.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При повышении температуры угля выше 60 °C следует произвести уплотнение штабеля на участке образования очага самонагревания или выемку разогревшегося угля с немедленной засыпкой места выемки свежим углем и тщательным его уплотнением.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технологического транспорта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70. Оборудование и устройства механизации подачи груза и уборки вагонов на участках погрузки-выгрузки должны иметь ограждения движущихся и вращающихся частей или зон их действия, обеспечивающие безопасное производство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71. Если выходы направлены непосредственно в сторону железнодорожных путей, то железнодорожные пути необходимо ограждать перилами на всю длину здания с направлением движения работников к ближайшей дороге или к оборудованному переходу.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Ограждающие барьеры необходимо устанавливать также в местах выхода на железнодорожные пути из-за зданий и сооружений, препятствующих нормальной видимости приближающегося поезда.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72. В местах перехода через железнодорожные пути должны быть предусмотрены переходные мостики или тоннели либо световая и звуковая сигнализация, оповещающая о приближении подвижного состава.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Места пересечения железнодорожных и автомобильных дорог в темное время суток должны освещаться.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73. Подачу железнодорожных вагонов в корпус здания для их разгрузки необходимо осуществлять после включения обслуживающим персоналом разрешающего сигнала светофора.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74. Вблизи приемных устройств (бункеров) должны быть предусмотрены места для безопасного нахождения работников во время подхода железнодорожных составов.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Нахождение работников на разгрузочной стороне приемного бункера в момент подачи и разгрузки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75. При подаче груза в полувагонах на приемных площадках бункеров вдоль железнодорожного пути должны быть устроены ходовые площадки для безопасного передвижения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Площадки должны своевременно очищаться от просыпавшегося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76. В целях недопущения травмирования работников рабочая зона вагоноопрокидывателя, расположенная на рабочей площадке приемного устройства, должна быть ограждена.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Управление вагоноопрокидывателем должно осуществляться из специально оборудованного для этой цели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77. При доставке груза контактными электровозами в местах разгрузки необходимо вывешивать предупредительные знаки об опасности поражения электрическим током.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78.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разгружать железнодорожные вагоны при неснятом напряжении в контактной сети, находящейся в надбункерном помещении. Отсутствие напряжения в контактной сети должно подтверждаться световым сигналом;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подниматься на железнодорожные вагоны при неснятом напряжении в контактной сети;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разгружать неисправные железнодорожные вагоны, а также ремонтировать вагоны на разгрузочной площадке приемных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79. Разгружать железнодорожные вагоны, очищать их от налипших материалов необходимо механизированным способом (опрокидыванием, стругом, гидросмывом) или с помощью приспособлений и устройств, обеспечивающих безопасность этих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нахождение работников в зоне обрушения грузов.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80. При очистке железнодорожных путей, приемных устройств место производства работ должно быть ограждено и обозначено сигналами остановки на расстояние не менее пути торможения транспортного средства.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Очищать железнодорожные пути во время разгрузки вагонов стоящего железнодорожного состава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81. Скорость и порядок движения поездов и автосамосвалов по территории устанавливаются эксплуатирующей организацией.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движение автосамосвалов после разгрузки с поднятым кузовом, а также без подачи непрерывного звукового сигнала при движении задним ходом.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VIII. Требования охраны труда при отборе проб</w:t>
      </w:r>
    </w:p>
    <w:p w:rsidR="00650324" w:rsidRPr="00644961" w:rsidRDefault="00650324" w:rsidP="00650324">
      <w:pPr>
        <w:pStyle w:val="ConsPlusTitle"/>
        <w:jc w:val="center"/>
      </w:pPr>
      <w:r w:rsidRPr="00644961">
        <w:t>и упаковке продукции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82. Отбор проб должен осуществляться механическими пробоотборниками в автоматическом режиме или пробоотборниками, управляемыми дистанционно.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Ручной отбор проб проводится только в установленных точках технологической схемы, определяемых работником, назначенным работодателем ответственным за отбор проб и упаковку продукции.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Места (площадки) отбора проб должны быть ограждены и иметь местное освещение.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Отбор проб с необорудованных точек запрещается.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IX. Требования охраны труда при эксплуатации печных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агрегатов с вращающимися печами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83. При отсутствии на вращающихся печах централизованного управления должна устанавливаться телефонная связь с рабочим местом обслуживания головок печей и питателями сырьевой смеси, топливо подготовительным отделением, подстанцией электрофильтров.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84. Управление направляющим аппаратом на газоходах перед дымососами вращающейся печи должно быть дистанционным с пульта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Устройство, применяемое для открывания и закрывания направляющего аппарата, должно иметь приспособления, фиксирующие направляющий аппарат в нужном положении.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85. Звуковая и световая сигнализация, предупреждающая о пуске и розжиге вращающейся печи, должна обеспечивать слышимость и видимость сигнала работниками в зоне производства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86. Розжиг вращающейся печи, работающей на газообразном топливе, должен осуществляться в присутствии работника, ответственного за безопасную эксплуатацию газового хозяйства.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87. Перед розжигом вращающейся печи должны быть проверены: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наличие и исправность защитных ограждений;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исправность световой и звуковой сигнализации и контрольно-измерительных приборов;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наличие средств пожаротушения.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Также необходимо убедиться в отсутствие работников в агрегатах и газоходах вращающейся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Работники, обслуживающие питатели, теплообменные устройства и пылеуловители вращающейся печи и не участвующие непосредственно в ее розжиге, должны быть удалены со своих рабочих мест и находиться в безопасной зоне, определенной технологическим регламентом, до соответствующего распоряжения руководителя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88. Для наблюдения за процессом обжига и состоянием футеровки необходимо использовать средства индивидуальной защиты органов зрения со светофильтрами.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89. Удаление дымовых газов при розжиге и подогреве вращающейся печи, работающей по сухому способу. Должно производиться через розжиговую трубу или розжиговые клапаны в соответствии с технической документацией организации - 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90. Дымовые газы не должны проникать через питательную трубу в помещение шламовых питателей.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91. В процессе работы вращающихся печей должен осуществляться постоянный контроль взрывоопасности отходящих газов вращающихся печей.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Порядок контроля (автоматическими газоанализаторами или лабораторно) устанавливается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92. В соответствии с технической документацией организации-изготовителя напряжение на электрофильтры должно подаваться только в случае, если контрольно-измерительные приборы указывают достаточность их прогрева и достижение полноты сгорания топлива.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93. В помещениях топливоподачи необходимо регулярно убирать угольную пыль с поверхностей строительных конструкций и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График, объем и порядок проведения работ по уборке угольной пыли утверждаются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94.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стоять напротив смотровых окон и люков вращающейся печи во время включения подачи топлива;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включать электрофильтры во время розжига вращающейся печи;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смотреть во вращающуюся печь при переводе ее со вспомогательного привода на главный после прогрева до тех пор, пока она не сделает минимум один оборот;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эксплуатировать вращающуюся печь при самотеке пылеугольного топлива через питающие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зажигать газовый факел о раскаленную футеровку вращающейся печи;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пользоваться газовым факелом для освещения.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95. Работы во вращающейся печи должны производиться после выполнения следующих мер безопасности: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печь должна быть освобождена от материала, заторможена, провентилирована и охлаждена до температуры воздуха не выше 40 °C;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приводы печи, дымососов, дутьевых вентиляторов, питателей и насосов должны быть отключены, электрические схемы разобраны, коммутационная аппаратура заблокирована. На пусковых устройствах вывешены запрещающие знаки безопасности с поясняющей надписью "Не включать! Работают люди";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подвод топлива к форсункам должен быть перекрыт заглушками (при использовании газа) или задвижками (при использовании мазута).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96. На горячем конце вращающейся печи следует устанавливать прожекторное освещение, а внутри печи - применять переносные электрические светильники напряжением не выше 12 В или аккумуляторные фонари.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97. Запрещается входить в холодный конец вращающейся печи с циклонными теплообменниками при наличии зависаний сырьевой муки в циклонах и газоходах, а также использовать для освещения внутри печи открытый огонь.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98. Выламывать футеровку путем пробивки боковой штробы (канавки) с последующим обрушением кладки в верхней части вращающейся печи следует после проверки щупом плотности прилегания футеровки к корпусу печи. Если футеровка отошла от корпуса или сместилась по его периметру, ее необходимо разобрать. Разборка должна производиться сверху вниз ступенчатообразно.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99. Пробивка боковой штробы должна производиться отдельными участками длиной не более 1 м с последующим обрушением кладки верхней части вращающейся печи на подрезанных участках. Пробивка должна начинаться с холодного конца футеруемого участка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100. При обрушении верхней части кладки вращающейся печи работники должны находиться под очищенной от футеровки частью корпуса печи или под участком, не подлежащим выломке.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101. Инвентарные подмости, установленные во вращающейся печи, должны быть расположены за пределами возможного падения футеровки.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102. Применяемые при производстве футеровочных работ металлические распоры должны быть инвентарными.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Применять деревянные, а также наставные распоры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Распоры должны устанавливаться в одной плоскости, начиная с холодного конца вращающейся печи, на расстоянии 0,5 - 1,25 м друг от друга таким образом, чтобы вращение оправок всех последовательно устанавливаемых распоров производилось в одну сторону.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После установки последнего распора необходимо проверить натяжку установленных ранее распоров.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103. Старая футеровка, оставленная со стороны холодного конца вращающейся печи, во избежание смещения должна быть закреплена приваркой подпорного кольца.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104. На участке печи, подлежащем ремонту, футеровка должна быть удалена через люки в корпусе вращающейся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удаление кирпича и других материалов через оставшуюся футеровку посредством вращения печи и через колосниковый холодильник.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105. Перед очередным поворотом вращающейся печи производитель работ должен осмотреть состояние вновь уложенной футеровки и установленный распор.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случае обнаружения в уложенной футеровке дефектов или ее неудовлетворительного крепления запрещается производить поворот вращающейся печи до устранения обнаруженных недостатков.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106. После поворота вращающейся печи производитель работ должен осмотреть уложенную футеровку и дать разрешение на продолжение футеровочных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107. Демонтаж и удаление распоров из вращающейся печи при футеровочных работах должны производиться под руководством производителя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108. При проведении футеровочных работ с применением силикатных растворов или синтетического клея работники должны быть обеспечены средствами индивидуальной защиты рук, а также защитными пастами и мазями.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109. Емкости с компонентами для получения силикатных растворов или синтетического клея должны быть плотно закрыты и находиться в помещении, оборудованном вентиляцией.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110. Удалять попавший на кожу тела синтетический клей следует бумажными салфетками или мягкой ветошью с последующей обработкой кожи горячей водой с мылом и жесткими щетками. При значительных загрязнениях кожи клеем разрешается использовать для очистки минимальное количество ацетона.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111. Обрушение зольных, клинкерных и шламовых колец (приваров) должно производиться в соответствии с проектом производства работ путем пробивки боковой штрабы (канавки) с последующим обрушением кольца.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112. Запрещается производить горячий ремонт футеровки за зоной спекания и разрушать кольца (привары) водяной струей.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113. Вращающаяся печь должна быть остановлена при: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возникновении аварийной ситуации или угрозе несчастного случая;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прогаре футеровки;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падении давления в магистрали подачи топлива ниже установленных предельно допустимых величин или самотеке угольной пыли;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прекращении подачи топлива или сырьевой смеси;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забивке циклонных теплообменников;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переливе шлама в пылеосадительную камеру;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остановке холодильника, пластинчатого конвейера, дымососов и кальцинатора;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обнаружении в механизмах печи неисправностей, требующих немедленного устранения;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падении разрежения в пылеосадительной камере ниже допустимых величин;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неисправности или неэффективной работе аспирационной системы.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114. Перед осмотром, очисткой или ремонтом пылеосадительной камеры вращающейся печи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остановить печь и вспомогательное оборудование, предварительно прекратив подачу сырьевой смеси и топлива;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провентилировать газовый тракт, печь и пылеосадительную камеру, снизив температуру воздуха в печи и пылеосадительной камере до 40 °C;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отключить электродвигатели приводов печи и шнеков пылеосадительных камер, рассоединить муфты и вывесить на пусковых устройствах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115. Осмотр пылеосадительных камер вращающихся печей следует производить через люки с металлических мостиков или через вращающуюся печь.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116. Для освещения должны применяться переносные электрические светильники напряжением не выше 12 В или аккумуляторные фонари.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117. Рыхлые (сыпучие) наросты пыли и шлама на сводах и стенах пылеосадительных камер вращающихся печей следует обрушать обдувкой их струей сжатого воздуха или специальной штангой без спуска работников внутрь камер.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118. Допускается осуществлять спуск работников в пылеосадительные камеры вращающихся печей для производства очистных работ при отсутствии зависаний на сводах камер.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119. Кривошипно-шатунные механизмы колосникового холодильника должны быть </w:t>
      </w:r>
      <w:r w:rsidRPr="00644961">
        <w:lastRenderedPageBreak/>
        <w:t>ограждены легкосъемными или откидывающимися сетчатыми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120. Перед пуском колосникового холодильника необходимо убедиться в отсутствие в нем работников и посторонних предметов (запасных частей, инструмента, футеровочных материалов).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121. Во время работы колосникового холодильника дверцы крышек люков должны быть закрыты и уплотнены. Открывать смотровой люк следует с применением средств индивидуальной защиты органов зрения, находясь сбоку от люка.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122. Разбивка негабаритных (более 0,2 м) кусков клинкера на решетке колосникового холодильника ручным инструментом должна выполняться машинистом колосникового холодильника через люки с огражденных площадок с применением средств индивидуальной защиты органов зрения.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123. Перед ремонтом колосникового холодильника должен быть проведен наружный осмотр состояния его свода. Температура воздуха внутри холодильника должна быть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124. Разборку футеровки колосникового холодильника следует производить небольшими участками (не более 2 м по длине) начиная со свода.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Разбирать футеровку свода разрешается только с инвентарных средств подмащивания.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125. При разборке футеровки колосникового холодильника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производить одновременную разборку футеровки стен и свода холодильника;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находиться работникам на колосниках холодильника во время разборки или обрушения футеровки его свода.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X. Требования охраны труда при эксплуатации автоматических</w:t>
      </w:r>
    </w:p>
    <w:p w:rsidR="00650324" w:rsidRPr="00644961" w:rsidRDefault="00650324" w:rsidP="00650324">
      <w:pPr>
        <w:pStyle w:val="ConsPlusTitle"/>
        <w:jc w:val="center"/>
      </w:pPr>
      <w:r w:rsidRPr="00644961">
        <w:t>шахтных печей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126. При появлении газа на загрузочной площадке работники должны быть немедленно удалены с места производства работ, подача топлива прекращена, помещение провентилировано.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127. Работа автоматических шахтных печей с прогоревшими загрузочными конусами, а также с трещинами на корпусе запрещается.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XI. Требования охраны труда при эксплуатации помольных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установок (мельничных агрегатов)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128. В соответствии с технической документацией организации-изготовителя мельницы должны быть оборудованы устройствами дистанционного управления, автоматической блокировки, автоматического контроля, регулирования и сигнализации.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129. Пульты управления цементных помольных установок (мельничных агрегатов) для измельчения материала (далее - мельницы) должны располагаться в кабинах наблюдения и дистанционного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130. Для предупреждения работников о пуске и остановке цементные мельницы в соответствии с технической документацией организации-изготовителя должны быть оборудованы звуковой и световой сигнализацией.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131. У цементной мельницы должны ограждаться: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корпус - металлическими съемными секциями высотой не менее 1 м на расстоянии от оси мельницы R + 1 м (где R - радиус мельницы, м);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зубчатый венец, подвенцовая шестерня привода и соединительные муфты -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132. Ширина проходов между параллельно установленными мельницами должна быть не менее 1,2 м. В случае, когда указанные проходы не предусматриваются, с торцов мельниц устанавливаются препятствующие проходу ограждения со съемными металлическими секциями высотой не менее 1,1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133. Под мельницей, установленной на высоте не менее 3 м от пола до корпуса, допускается устраивать проходы, огражденные сверху и сбоку металлической сеткой с ячейками размером не более 2,5 x 2,5 см.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Ширина проходов под мельницей должна быть не менее 1,2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Устраивать проходы под корпусами мельниц, установленных на высоте менее 3 м от пола до корпуса,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134. Крышки трубных мельниц со стороны цапфовых подшипников должны ограждаться сплошными или сетчатыми металлическими ограждениями. Радиус ограждения должен превышать радиус мельницы не менее чем на 0,1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135. Для обслуживания сепараторов, циклонов, рукавных фильтров, электрофильтров, вентиляторов, питателей и цапфовых подшипников мельницы должны быть оборудованы стационарными металлическими площадками с лестницами.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136. Запрещается эксплуатация мельниц при неисправных или отключенных пылеулавливающих и аспирационных системах.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137. В случае невоспламенения топлива или отрыва факела подача топлива должна быть прекращена, топка провентилирована, а розжиг повторен.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138. Наблюдение за процессом горения топлива в камере сгорания и состоянием футеровки должно производиться с применением средств индивидуальной защиты органов зрения со светофильтрами.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139. При остановках мельниц, работающих на отходящих газах вращающейся печи, шиберы, отсекающие печные газы от помольной установки, должны быть закрыты.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Отходящие газы перед поступлением на обеспыливающую установку должны пройти через кондиционер с впрыском воды для охлаждения отходящих газов.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140. Во время работы мельниц запрещается производить ремонт мельниц и вспомогательного оборудования, извлекать из питателей, течек негабаритное сырье и посторонние предметы (металл, доски), заходить за ограждения мельниц или снимать их.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141. Эксплуатация мельницы не допускается при: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1) неисправности систем блокировки и сигнализации;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снятых или незакрепленных ограждениях;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наличии трещин на днище в корпусе мельницы;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ослаблении крепления или отрыве футеровки мельницы;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выделении размалываемого материала через неплотности в люках, крышках и болтовых соединениях.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142. Внутренний осмотр и ремонт мельницы должны производиться при температуре воздуха в мельнице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143. При остановке мельницы для ремонта, осмотра или загрузки мелющими телами электродвигатель привода должен быть отключен от электропитающей сети, предохранители вынуты из электрораспределительного устройства, муфты рассоединены, а на пусковое устройство вывешен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144. Открывать люки мельницы разрешается только после охлаждения внутренних стенок и материала до температуры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145. При работе на корпусе мельницы работники должны применять страховочные привязи, закрепленные к стальному канату, натянутому над корпусом по длине мельницы.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146. При загрузке в мельницу мелющих тел грузоподъемным электромагнитом загрузочная воронка должна иметь диаметр, превышающий диаметр грузоподъемного электромагнита не менее чем на 0,5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147. Зона действия грузоподъемной машины при загрузке мельницы мелющими телами должна быть ограждена сигнальным ограждением и обозначена предупреждающими знаками.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148. Во избежание раскатывания шаров и травмирования работников места выгрузки мелющих тел из мельницы должны быть ограждены сплошными деревянными барьерами высотой не менее 0,3 м. Выгрузка шаров из мельницы должна производиться по наклонным лоткам и желобам.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149. Заполнять контейнеры мелющими телами выше отметки верхнего уровня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150. Перед ремонтом мельницы мелющие тела и другие предметы, не относящиеся к ремонту, должны быть убраны из ремонтной зоны.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Зона производства ремонтных работ должна быть ограждена инвентарными ограждениями и вывешен запрещающий знак безопасности "Проход запрещен!".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151. Открытые загрузочные проемы бункеров должны быть ограждены по периметру и оборудованы решетками, пропускающими куски материала только того размера, который обусловлен технологическими требованиями.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Негабаритные куски материала необходимо разбивать механизированным способом с помощью бутобоев и рыхлителей вне решетки бункера.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152. На очистные и ремонтные работы в бункере должен быть разработан проект производства работ, утверждаемый работодателем или иным, уполномоченным работодателем, должностным лицом.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153. Перед ремонтом бункер должен быть освобожден от находящегося в нем материала. Стенки бункера должны быть охлаждены до температуры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154. При работе в бункерах должны применяться переносные электрические светильники напряжением не выше 12 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155. Перед спуском в бункер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закрыть шибер на загрузочной течке бункера;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отключить и затормозить загрузочные и разгрузочные устройства (конвейеры, питатели, дозаторы);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вынуть предохранители из электрораспределительных щитов приводов загрузочных и разгрузочных устройств и вывесить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находиться на решетке бункера при осмотре и выполнении работ по его обслуживанию (устранение завалов, зависаний, сводообразований, заклиниваний материала) и осуществлять спуск работников в бункеры для ликвидации сводообразований и зависаний при температуре стенок бункера выше 40 °C.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сушильных агрегатов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156. В соответствии с технической документацией организации-изготовителя к сушильным барабанам сушильных агрегатов (далее - сушильные барабаны) предъявляются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должны быть оборудованы газопылеулавливающими установками и работать под разряжением;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должны иметь блокировку, обеспечивающую следующий порядок пуска оборудования: аспирационная система - разгрузочное устройство - сушильный барабан - загрузочное устройство.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случае внезапной остановки сушильного барабана или разгрузочного устройства блокировка должна обеспечить автоматическое отключение оборудования, пуск которого предшествует пуску сушильного барабана или разгрузочного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газоходы должны быть теплоизолированы;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должны быть оборудованы устройствами, исключающими возможность просыпания материала при отборе проб;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система автоматики сушильного барабана должна обеспечить отключение подачи топлива при падении разрежения в топке ниже допустимых величин, установленных технологическим регламентом.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157. Корпус сушильного барабана должен быть огражден, если расстояние от пола до низа корпуса составляет менее 1,8 м. Ограждение должно состоять из съемных металлических секций высотой не менее 1,1 м и находиться от оси сушильного барабана на расстоянии, равном радиусу барабана плюс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158. Опорные и упорные ролики ограждаются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159. Сушильные барабаны сушильных агрегатов (далее - сушильные барабаны) должны быть оборудованы газопылеулавливающими установками и работать под разрежением.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160. Эксплуатация сушильных барабанов при неисправной аспирационной системе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161. Корпус сушильного барабана должен быть огражден, если расстояние от пола до низа корпуса составляет менее 1,8 м. Ограждение должно состоять из съемных металлических секций высотой не менее 1,1 м и находиться от оси сушильного барабана на расстоянии, равном радиусу барабана плюс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162. Опорные и упорные ролики ограждаются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163. Газоходы сушильного барабана должны быть теплоизолированы.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164. Сушильные барабаны оборудуются устройствами, исключающими возможность просыпания материала при отборе проб.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165. Система автоматики сушильного барабана должна обеспечить отключение подачи топлива при падении разрежения в топке ниже допустимых величин, установленных технологическим регламентом.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166. При эксплуатации сушильных барабанов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удалять золу и шлаки из топки барабана вручную;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эксплуатировать сушильные барабаны при выбивании газов в помещение через загрузочные и выгрузочные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эксплуатировать сушильные барабаны при неисправной аспирационной системе.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167. Звуковая и световая сигнализация, предупреждающая о пуске сушильного барабана должна обеспечивать слышимость и видимость сигнала на рабочих местах, связанных с обслуживанием сушильного барабана.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168. В случае невоспламенения топлива или отрыва факела подачу топлива необходимо прекратить и топку провентилировать.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169.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во время розжига топки находиться в подземных транспортных галереях, стоять напротив смотровых люков, дверец топок и наблюдать за горением топлива без средств индивидуальной защиты органов зрения со светофильтрами;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2) во время работы сушильных барабанов открывать дверцы топок, смазывать поверхности </w:t>
      </w:r>
      <w:r w:rsidRPr="00644961">
        <w:lastRenderedPageBreak/>
        <w:t>опорных роликов и производить уборку под сушильным барабаном.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170. Перед осмотром и ремонтом сушильного барабана материал должен быть выработан из барабана, топка и сушильный барабан провентилированы до температуры воздуха в них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Электродвигатель привода должен быть отключен от электропитающей сети, предохранители вынуты из электрораспределительных устройств, муфта рассоединена, а на пусковых устройствах вывешен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171. При внутреннем осмотре, ремонте сушильного барабана и топки для освещения следует использовать переносные электрические светильники напряжением не выше 12 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172. В случае остановки сушильного барабана, работающего на пылеугольном топливе, более чем на 1 сутки топливо должно быть выработано.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173. Расходные резервуары жидкого топлива должны иметь указатели минимального и максимального уровня топлива в резервуаре.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174. Установки для сушки шлака в русловом псевдоожиженном слое (далее - установки для сушки шлака) должны работать в автоматическом режиме.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175. Рабочие места для обслуживания питателей установки для сушки шлака должны иметь световую и звуковую (мигающие электрические лампочки, электрические звонки) сигнальную связь с пультом управления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176. Запрещается эксплуатация установок для сушки шлака при неисправных взрыво-предохранительных клапанах или нарушении герметичности газового тракта на участке "горелка-реактор".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177. Внутренний осмотр, футеровка и ремонт топки сушильного агрегата, смесительной камеры и реактора должны производиться после вентилирования и охлаждения сушильного агрегата до температуры воздуха в них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178. При остановке на ремонт сушильного агрегата, работающего на газе, подача топлива должна быть прекращена, кран на продувочную свечу открыт, а на газопроводе установлена заглушка.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дробильных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179. В целях обеспечения двухсторонней связи площадок для обслуживания приемных и транспортирующих устройств дробильные установки должны быть оборудованы системами световой и звуковой сигнализации в соответствии с технической документацией организации-изготовителя, с пультами управления дробильными установками.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180. Пульты управления дробильными установками должны располагаться в кабинах наблюдения и дистанционного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181. Во время работы дробильных установок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1) проталкивать и извлекать застрявшие куски материала, ликвидировать завалы в питателях и течках;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очищать дробильную установку, течки от налипших кусков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находиться на корпусе дробильной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производить регулировочные работы (регулировать ширину выходной щели щековой дробильной установки, расстояние между валками валковой дробильной установки).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182. Узлы загрузки конусных и молотковых дробилок и узлы выгрузки щековых, конусных и молотковых дробилок должны иметь укрытия, подсоединенные к аспирационным системам и исключающие возможность выделения запыленного воздуха в производственные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183. Приемные отверстия дробильных установок должны иметь: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для щековых дробильных установок - сплошные металлические ограждения высотой не менее 1,1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для конусных дробильных установок - сплошные металлические съемные ограждения;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для молотковых дробильных установок - защитные козырьки.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184. Переходные мостики не должны располагаться над приемными отверстиями щековой дробильной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Клиноременная передача привода щековой дробильной установки должна быть ограждена.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185. Валки валковой дробильной установки ограждаются сплошным металлическим кожухом с плотно закрывающимися смотровыми окнами.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186. Эксплуатация дробильных установок при отсутствии или неисправности защитных ограждений и системы сигнализации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187. В соответствии с технической документацией организации-изготовителя система блокировки молотковой дробильной установки должна исключать возможность запуска дробильной установки при открытой крышке корпуса. Открывать и закрывать корпуса молотковых дробилок с крышками массой более 50 кг необходимо механизированным способом.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системе управления дробильной установкой должна быть предусмотрена блокировка, обеспечивающая включение загрузочных устройств после достижения ротором молотковой дробильной установки рабочей скорости вращения.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188. Валковые дробильные установки должны быть оборудованы устройствами, автоматически отключающими привод дробильной установки и подающими звуковой сигнал при заклинивании валков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После отключения привода валковой дробильной установки валки необходимо повернуть в обратную сторону и изъять застрявшие куски материала или попавшие между валками посторонние предметы.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189. Бассейн болтушки должен быть закрыт сверху сплошным металлическим перекрытием.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Бассейны болтушек, расположенные на высоте более 0,3 м от поверхности пола помещения, должны иметь ограждения по периметру высотой не менее 1,1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190. Люки, расположенные на перекрытии бассейна, должны быть закрыты решетками и крышками.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191. В соответствии с технической документацией организации-изготовителя бассейн болтушки должен быть снабжен сигнализатором (датчиком) максимального уровня шлама.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192. Для спуска в бассейн болтушки должна применяться переносная лестница, имеющая захваты и фиксаторы для ее крепления в опущенном в бассейн положении.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193. Шламовые каналы в помещении болтушки должны быть перекрыты стальными рифлеными листами или бетонными плитами на уровне поверхности пола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194. Внутренний осмотр, очистка и ремонт болтушки должны производиться после выполнения следующих мер безопасности: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подача сырья и воды прекращена;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материал из бассейна выработан;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электродвигатель привода болтушки отключен от электропитающей сети, предохранители вынуты из распределительных устройств, муфта привода болтушки рассоединена;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на пусковые устройства, приводы и вентили вывешены запрещающие знаки безопасности с поясняющими надписями: "Не включать! Работают люди", "Не открывать!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195. Во время работы болтушки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снимать металлические листы перекрытия бассейна;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открывать люки в перекрытии бассейна;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снимать решетки смотровых люков;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производить работы по очистке резервуара, борон и решеток на выпускном канале.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196. При загрузке сырья в бассейн болтушки через приемное отверстие, расположенное снаружи помещения, должны быть выполнены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приемное отверстие болтушки должно быть перекрыто металлической решеткой с размером ячеек не более 2,5 см x 2,5 см;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над местом загрузки должен быть устроен навес, защищающий работников от атмосферных осадков.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компрессорных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197. В помещении компрессорной установки должна быть предусмотрена телефонная или радиосвязь на случай аварийной ситуации.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198. Проходы в помещении компрессорной установки должны обеспечивать безопасное обслуживание компрессора и электродвигателя: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ширина проходов должна быть не менее 1,5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расстояние между оборудованием и стенами зданий до их выступающих частей - не менее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199. В помещении компрессорной установки необходимо оборудовать места для хранения в закрытом виде обтирочных материалов, инструмента, прокладок, а также для хранения недельного запаса масла.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хранить в помещении компрессорной установки бензин, керосин и другие легковоспламеняющиеся жидкости.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200. Площадки, проемы, углубления и переходы, устраиваемые в помещении компрессорной установки, должны ограждаться перилами.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201. Движущиеся и вращающиеся части компрессоров, электродвигателей и других механизмов должны быть ограждены, а корпуса компрессоров, холодильников и влагомаслоотделителей - заземлены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202. Во время работы компрессорной установки машинист компрессорной установки должен обеспечить контроль за температурой и давлением сжатого воздуха, за нормой расхода смазочного масла, а также за температурой охлаждающей воды и непрерывным ее поступлением к компрессорам.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Показания приборов через установленные инструкцией по эксплуатации компрессорной установки промежутки времени записываются в сменный журнал учета работы компрессора.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журнал приема и сдачи смен записываются замеченные в процессе эксплуатации компрессора неисправности и меры по их устранению, а также даты и время периодических продувок предохранительных клапанов, масловодоотделителей, воздухосборников и спуска конденсата.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203. Перед каждым пуском компрессора машинист компрессорной установки обязан осмотреть установку, проверить систему смазки и охлаждения и произвести пуск в соответствии с инструкцией по эксплуатации.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204. Компрессор должен быть немедленно остановлен в следующих случаях: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если нагрев каких-либо деталей компрессорной установки непрерывно увеличивается и превышает допустимую величину, указанную в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внезапном прекращении или уменьшении подачи охлаждающей воды;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 стуках и ударах в компрессоре или в двигателе и других неисправностях, которые могут привести к аварии;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4) при температуре сжатого воздуха, превышающей предельно допустимую величину, </w:t>
      </w:r>
      <w:r w:rsidRPr="00644961">
        <w:lastRenderedPageBreak/>
        <w:t>указанную в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при неисправности системы смазки;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если электроприборы на распределительном щите указывают на перегрузку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при выходе из строя контрольно-измерительных приборов компрессорной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при отключении освещения помещения компрессорной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при пожаре в помещении компрессорной установки.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грузоподъемных машин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205. При эксплуатации грузоподъемных машин следует руководствоваться требованиями правил по охране труда при погрузочно-разгрузочных работах и размещении грузов, утверждаемых Минтрудом России в соответствии с подпунктом 5.2.28 Положения о Министерстве труда и социальной защиты Российской Федерации, и правил безопасности опасных производственных объектов, на которых используются подъемные сооружения, утверждаемых нормативными правовыми актами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206. Эксплуатировать грузоподъемные машины с истекшим сроком полного технического освидетельствования, а также съемные грузозахватные приспособления, не имеющие маркировки организации-изготовителя,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207. Легкодоступные и находящиеся в движении части грузоподъемных машин должны быть закрыты прочно укрепленными металлическими съемными ограждениями, обеспечивающими удобные и безопасные осмотр и смазку грузоподъемных машин.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208. Запрещается эксплуатация грузоподъемной машины при отключенных или неисправных приборах безопасности и тормозах.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XVI. Требования охраны труда при эксплуатации грузовых</w:t>
      </w:r>
    </w:p>
    <w:p w:rsidR="00650324" w:rsidRPr="00644961" w:rsidRDefault="00650324" w:rsidP="00650324">
      <w:pPr>
        <w:pStyle w:val="ConsPlusTitle"/>
        <w:jc w:val="center"/>
      </w:pPr>
      <w:r w:rsidRPr="00644961">
        <w:t>подвесных канатных дорог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209. При эксплуатации грузовых подвесных канатных дорог (далее - ГПКД) следует соблюдать требования правил безопасности грузовых подвесных канатных дорог, утверждаемых нормативными правовыми актами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210. Места под контргрузами (противовесами) должны ограждаться на высоту не менее 2 м. Колодцы контргрузов закрываются настилами.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211. Органы управления ГПКД должны иметь четкие надписи об их назначении.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212. Пуск ГПКД должен производиться только с приводной станции.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213. При эксплуатации ГПКД необходимо следить за: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правильной работой включателей и выключателей вагонеток;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2) полной разгрузкой и загрузкой вагонеток и их равномерным выпуском на линию;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исправностью несущих и тяговых канатов;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состоянием опор, башмаков и опорных роликов;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исправностью предохранительных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214. При приеме вагонеток, их разгрузке и выпуске на линию работники должны находиться позади вагонеток.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215. При выходе канатов вверх от станции рабочее место у включателя вагонеток должно иметь ограждение, обеспечивающее безопасность работника при возвращении на станцию неисправной вагонетки.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216.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загружать вагонетки выше их предельной грузоподъемности;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оставлять на длительное время на линии груженые вагонетки;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выпускать на порожнюю сторону невыгруженные вагонетки или перевозить в вагонетках негабаритный груз и людей;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цепляться за канат или вагонетку во время их движения.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217. Проезд и проход под ГПКД разрешается в местах, где расстояние от свободно провисающего тягового каната до земли составляет не менее 4,5 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транспортирующих устройств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218. При эксплуатации транспортирующих устройств (конвейеры, рольганги, транспортеры, элеваторы, шнековые перегружатели, трубопроводный транспорт) следует руководствоваться Правилами и требованиями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219. В соответствии с технической документацией организации-изготовителя конвейер должен иметь: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устройство сигнализации о начале пуска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устройство для аварийной остановки конвейера из любого места по его длине;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блокирующие устройства, исключающие возможность дистанционного пуска после срабатывания защиты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местную блокировку, предотвращающую пуск конвейера с центрального пульта управления;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устройство, отключающее конвейер в случае остановки (пробуксовки) ленты при включенном приводе;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6) устройства, препятствующие боковому сходу ленты, и датчики от бокового схода ленты, отключающие привод конвейера при сходе ленты за пределы краев барабанов и роликовых опор;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автоматически действующее тормозное устройство, срабатывающее при отключении двигателя и препятствующее перемещению груженой ветви ленты конвейера в обратном направлении при установке конвейера под углом более 6°;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устройства, улавливающие грузовую ветвь при ее обрыве при угле наклона конвейера более 10°;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устройство для натяжения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устройство для механической очистки ленты и барабанов от налипающего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устройство, отключающее привод конвейера при забивке разгрузочных воронок и желобов.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220. На конвейерах в подземных условиях должны применяться трудно воспламеняющиеся транспортерные ленты.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 конвейерах, транспортирующих горячие материалы с температурой до 200 °C, должна применяться лента в теплостойком исполнении.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конвейерных галереях и на эстакадах, расположенных на поверхности, предназначенных для транспортирования негорючих материалов в холодном состоянии, допускается установка ленточных конвейеров общепромышленного назначения.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221. Для разгрузочных тележек на передвижных (челноковых) конвейерах необходима установка концевых выключателей, а на рельсовых путях - специальных упоров. Разгрузочные тележки должны быть оборудованы устройствами, исключающими их самопроизвольное движение.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222. Подвод питания к электродвигателям автоматически сбрасывающих тележек и передвижных (челноковых) конвейеров выполняется подвесными шланговыми кабелями.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Допускается питание электродвигателей автоматически сбрасывающих тележек и передвижных (челноковых) конвейеров по контактным проводам, расположенным на высоте не менее 3,5 м от пола или обслуживающих площадок. При меньшей высоте подвески троллейного провода (от 3,5 м до 2,2 м) он должен быть огражден.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223. Уборка просыпавшегося материала вручную из-под головных, хвостовых и отклоняющих барабанов разрешается только при остановленном конвейере, электрическая схема привода которого разобрана, а на пусковых устройствах вывешены знаки безопасности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224. Приводные, натяжные, отклоняющие и концевые станции ленточных конвейеров должны иметь ограждения, исключающие возможность проведения ручной уборки просыпавшегося материала у барабанов во время работы конвейера.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225. Со стороны основного прохода работников по всей длине конвейера ролики рабочей и холостой ветви ленты должны иметь ограждения, не блокируемые с приводом конвейера.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Со стороны монтажного прохода ролики рабочей и холостой ветви ленты конвейера могут не ограждаться при условии оборудования входа в эту зону дверью, сблокированной с пусковым устройством конвейера, в целях исключения доступа работников к работающему конвейеру.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226. В местах прохода и проезда под ленточными конвейерами устанавливаются металлические сетки для защиты работников от возможного травмирования падающим с ленты конвейера транспортируемым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227. Лента конвейера при движении не должна иметь боковых смещений, выходящих за пределы краев барабанов и роликовых опор.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направлять движение ленты вручную, а также поправлять бортовые уплотнения при работающем конвейере.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228. Обслуживание барабанов и приводных станций, при их расположении на высоте, должно производиться с соблюдением правил по охране труда при работе на высоте, утверждаемых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Площадки для обслуживания должны иметь нескользкий настил.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229. Элеваторы, скребковые конвейеры и шнеки, транспортирующие сухие и пылящие материалы, закрываются плотными кожухами по всей длине; места загрузки и разгрузки также оборудуются плотными укрытиями.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периодического контроля рабочих органов механизмов в кожухах должны быть устроены смотровые окна (лючки) с плотно закрывающимися дверцами, позволяющие вести визуальное наблюдение.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230. В соответствии с технической документацией организации-изготовителя элеваторы должны быть оборудованы предпусковой сигнализацией, элеваторы молотого угля также взрывопредохранительными клапанами.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231. Расстояние от верхней габаритной точки головки элеватора до перекрытия должно быть не менее 1,0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232. Приямки элеваторов должны быть оборудованы стационарными лестницами и ограждены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233. Элеватор должен быть оснащен блокировочными устройствами, автоматически отключающими привод элеватора: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 обрыве ковшовой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открывании крышек люков.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234. Для обеспечения безопасности работников при осмотре и ремонте элеватора должны применяться устройства, исключающие возможность обратного хода и падения ковшовой ленты.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235. Перед ремонтом элеватора ковшовая лента должна быть заторможена.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236. При эксплуатации элеваторов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1) загружать элеватор без проверки готовности к работе следующего за ним оборудования транспортной линии (конвейеров, шнеков, бункеров);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пускать элеватор при недостаточном натяжении ковшовой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производить осмотры, ремонты и отбирать пробы сырья во время работы элеватора;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останавливать элеватор во время подачи в него сырья или при загруженных ковшах.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237. Элеваторы, транспортирующие мокрые продукты, во избежание разбрызгивания пульпы по всей высоте закрываются предохранительными щитами или кожухами.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238. У мест загрузки и разгрузки элеваторов устанавливаются аварийные выключатели.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239. На технологической линии, состоящей из нескольких последовательно установленных и одновременно работающих конвейеров или конвейеров в сочетании с другим оборудованием (питателями, элеваторами, дробильными установками), должна быть предусмотрена блокировка приводов оборудования, обеспечивающая автоматическое отключение той части технологической линии, которая осуществляет загрузку остановленного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этом необходимо соблюдение следующих требований: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пуск и остановка конвейеров и другого оборудования технологической цепочки осуществляются в последовательности согласно разработанной схеме;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 случае внезапной остановки конвейера или другого оборудования предшествующие по схеме виды оборудования должны автоматически отключаться;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должна предусматриваться местная блокировка, предотвращающая дистанционный пуск любого оборудования с пульта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240. Запрещается использовать устройства блокировки и аварийных остановок на оборудовании в качестве аппаратов управления его пуском.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241. На наклонных конвейерах, где возможно скатывание материала с рабочей ветви, необходимо устанавливать предохранительные уплотнения по всей длине.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242. Скаты саморазгружающихся тележек и самоходных конвейеров должны быть ограждены. Зазор между ограждением и головкой рельса не должен превышать 0,01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243. Грузы натяжных устройств конвейеров, а также натяжные барабаны ограждаются и располагаются так, чтобы в случае обрыва ленты или каната исключалась возможность падения груза или барабана на работников или оборудование, расположенное на нижележащих этажах.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Грузовые натяжные станции на случай обрыва грузов блокируются с приводами конвейеров.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Вместо грузовых натяжных станций допускается применять грузовые механические или электрические лебедки.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244. Во время работы ленточного конвейера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1) устранять скольжение ленты путем подбрасывания между лентой и барабаном песка, </w:t>
      </w:r>
      <w:r w:rsidRPr="00644961">
        <w:lastRenderedPageBreak/>
        <w:t>глины, канифоли, битума и других материалов;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очищать поддерживающие ролики, барабаны приводных, натяжных и концевых станций, убирать просыпь из-под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переставлять поддерживающие ролики, натягивать и выравнивать ленту конвейера вручную.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Выполнение указанных работ должно производиться только при полной остановке конвейера со снятыми предохранителями и вывешенными на пусковых устройствах запрещающими знаками безопасности с поясняющими надписями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245. Шнековые перегружатели, расположенные в помещении со свободным доступом работников, оборудуются передвижным устройством, закрывающим разгрузочные проемы.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Шнековые перегружатели должны иметь ограничители хода тележки.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246. В галереях, транспортирующих твердое топливо, должен быть предусмотрен гидросмыв пола.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247. Не допускается подача в транспортирующее устройство материала с температурой поверхности и с размерами элементов материала большими, чем предельно допустимые, установленные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248. Для обеспечения безопасной и бесперебойной работы транспортирующих устройств необходимо соблюдать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поддерживать в исправном состоянии болтовые, шпоночные, клиновые соединения отдельных звеньев и соблюдать установленные зазоры между перьями винта и стенками кожуха в шнеках;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контролировать натяжение и плавность хода лент и цепей, поддерживая в исправном состоянии натяжные устройства, резиновые ленты, пластины, цепи, ковши, роликовые опоры и ходовые колеса ленточных, пластинчатых и скребковых транспортеров, ковшовых конвейеров и элеваторов;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систематически смазывать трущиеся части и поддерживать в исправности приводные механизмы;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обеспечивать герметичность уплотнений и поддерживать в исправном состоянии аспирационные и пылеулавливающие системы;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не допускать завалов, забивания или замазывания материалом движущихся частей транспортирующих устройств;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не допускать просыпи материалов с транспортирующих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249. При обрыве цепей, лент или звеньев транспортирующего устройства следует немедленно его остановить, запустить резервное (если имеется) и принять срочные меры к устранению неисправностей остановленного транспортирующего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250. По всей длине ленточных (ковшовых) конвейеров, длинных питателей должны быть </w:t>
      </w:r>
      <w:r w:rsidRPr="00644961">
        <w:lastRenderedPageBreak/>
        <w:t>установлены аварийные выключатели, чтобы с любого места можно было отключить транспортирующее устройство.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251. Элеваторы, скребковые и винтовые конвейеры, транспортирующие пылящие материалы, должны закрываться по всей длине сплошными металлическими кожухами, исключающими пылевыделение в производственных помещениях.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Узлы загрузки и выгрузки должны подсоединяться к аспирационным системам, обеспечивающим очистку запыленного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252. Не разрешается эксплуатация электротележек при неисправности токоприемника, контроллера, тормозов и сигнализации.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253. Штучные грузы, перевозимые на электротележках, должны укладываться в пределах габаритов грузовых площадок тележек. Мелкие штучные грузы следует перевозить в контейнерах.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Масса перевозимого груза не должна превышать грузоподъемности для данного транспортного средства.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254. Трассы скиповых подъемников снизу и с боков должны ограждаться металлической сеткой, препятствующей падению материалов.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255. Приямок скипового подъемника вокруг загрузочного отверстия для прохода ковша перекрывается сплошным настилом и ограждается по периметру барьерами высотой 1,1 м со сплошной металлической обшивкой понизу на высоту 0,15 м и с дополнительной ограждающей планкой на высоте 0,5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256. Скиповый подъемник должен быть оборудован ловителями, обеспечивающими остановку ковша на любом участке трассы в случае обрыва каната, а также концевым выключателем в верхнем положении ковша.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257. Перед чисткой приямка ковш скипового подъемника подвешивается на раме на высоте не менее 1,0 м от верхнего края приямка и закрепляется снизу прочной металлической опорой.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258. При перемещении пылящих материалов приямок скипового подъемника должен быть оборудован аспирационной системой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пневматических винтовых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259. В соответствии с технической документацией организации-изготовителя пневматический винтовой насос должен быть оборудован: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манометрами, показывающими давление сжатого воздуха и давление в приемной камере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амперметрами, указывающими нагрузку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расходомером сжатого воздуха, поступающего в насос.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260. Перед пуском пневматического винтового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1) проверить, имеется ли для транспортируемого материала свободная емкость в силосах и резервуарах;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состояние ограждения и предохранительных устройств;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убедиться в наличии смазки в подшипниках и сальнике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открыть шибер транспортного трубопровода;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подать в сопла сжатый воздух и отрегулировать его давление;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подать в аэродинамическое уплотнение насоса сжатый воздух и отрегулировать его или проверить состояние лабиринтного уплотнения;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продуть сжатым воздухом транспортный трубопровод;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проверить обратный клапан с рычагом и грузом;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пустить электродвигатель, и по достижении установленного числа оборотов постепенно открыть шибер бункера перед насосом для питания его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261. Запрещается пускать пневматический винтовой насос при наличии неисправностей в нем или связанных с ним механизмах.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262. При установившемся режиме работы пневматического винтового насоса необходимо следить за: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состоянием подшипников, сальников и их смазкой;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давлением поступающего в насос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питанием насоса материалом;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нагрузкой электродвигателя по амперметру;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работой обратного клапана.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263. В случае появления в корпусе пневматического винтового насоса стука, вызванного попавшими в него посторонними предметами,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остановить насос и удалить посторонние предметы из коробки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состояние просеивающих шнеков или сит мельниц;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устранить причину попадания в насос посторонних предметов.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264. Перед остановкой пневматического винтового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закрыть шибер бункера, питающего насос материалом;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перекачать находящийся в насосе материал и продуть насос сжатым воздухом.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XIX.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lastRenderedPageBreak/>
        <w:t>пневматических камерных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265. В соответствии с технической документацией организации-изготовителя пневматический камерный насос должен быть оснащен: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манометрами, показывающими давление поступающего сжатого воздуха, давление в транспортном трубопроводе, в резервуарах и сосуде замедления;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сигнальными лампами, указывающими, загружается или разгружается резервуар;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счетчиком, учитывающим количество опорожненных резервуаров;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устройствами автоматического управления разгрузкой и загрузкой резервуаров.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266. Пневматический камерный насос должен работать автоматически, причем разгрузка резервуара должна происходить быстрее, чем его загрузка.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267. Проходы возле пневматических камерных насосов не должны загромождаться, а над трубами должны быть установлены переходные мостики.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268. Перед пуском пневматического камерного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проверить давление сжатого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исправность всей системы и аппаратуры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смазать трущиеся части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продуть сжатым воздухом транспортный трубопровод;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проверить работу устройства автоматического управления механизмами включения и выключения подачи воздуха и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269. Запрещается пускать насос при наличии в нем неисправностей или недостаточном давлении сжатого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270. При неисправности аппаратуры пневматического камерного насоса или трубопровода, а также при падении давления сжатого воздуха ниже нормируемого следует немедленно прекратить подачу материала и воздуха в резервуар и продуть сжатым воздухом транспортный трубопровод во избежание забивания его транспортируемым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271. При остановке пневматического камерного насоса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прекратить подачу материала в резервуар;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разгрузить резервуар от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продуть сжатым воздухом транспортный трубопровод, очистив его от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прекратить подачу сжатого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272. Для устранения возникающих в пневматическом камерном насосе неисправностей </w:t>
      </w:r>
      <w:r w:rsidRPr="00644961">
        <w:lastRenderedPageBreak/>
        <w:t>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 замедленной разгрузке резервуара в случае малого давления в нем и нормального давления поступающего сжатого воздуха заменить все три фильтра;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просачивании воздуха через мембрану - заменить мембрану;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 выбивании материала через горловину резервуара заменить резиновое кольцо и разгрузочный клапан;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при пробивании воздухом сальника - заменить сальник;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при быстрой разгрузке резервуара в случае разработки сопла и повышенного давления в транспортном трубопроводе при нормальном давлении поступающего сжатого воздуха заменить сопло;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при замедленной разгрузке резервуара и выбивании загружаемого материала из другого резервуара (вследствие неплотности шибера) заменить шибер.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273. При подаче материала с помощью нескольких пневмонасосов в один магистральный транспортный трубопровод необходимо перед врезкой труб установить обратные клапаны.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весовых и объемных дозаторов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274. Весовые и объемные дозаторы пылящих материалов должны быть закрыты металлическими укрытиями, подсоединенными к аспирационным системам с аппаратами для очистки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275. Запрещается во время работы весовых и объемных дозаторов снимать защитные ограждения, проталкивать и извлекать застрявшие элементы материала, металл, доски и другие предметы, очищать дозаторы от налипшего материала.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упаковочных машин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276. Упаковочные машины должны быть оборудованы предпусковой звуковой сигнализацией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277. Упаковочная карусельная машина должна быть закрыта по окружности сплошным металлическим кожухом, за исключением рабочего места упаковщика.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278. Кожух, приемный бункер и бункер просыпи упаковочной карусельной машины подсоединяются к аспирационной системе с аппаратами для очистки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Рабочее место упаковщика должно быть оборудовано местной вытяжной вентиляцией для отсоса запыленного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279. Для предупреждения выбивания цемента в помещении упаковочного отделения на всех разъемных соединениях упаковочных машин, просеивающего устройства, шнека, а также во фланцевых соединениях цементопроводов должны быть установлены уплотнительные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280. Отверстие в перекрытии площадки, предназначенное для подъема тары, должно быть ограждено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281. Во время работы упаковочной машины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снимать металлический кожух;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ремонтировать детали и узлы;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смазывать весы, опорные рычаги;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удалять мешки из-под машины;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устанавливать мешки, если штуцер прошел место посадки.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282. Температура цемента, поступающего в упаковочную машину, должна быть не выше 40 °C.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XXII. Требования охраны труда при эксплуатации центробежных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вентиляторов и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283. В соответствии с технической документацией организации-изготовителя центробежные вентиляторы должны быть снабжены: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диффузорами (коническими насадками) на линии нагнетания для уменьшения динамического и увеличения статического давления;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приборами для измерения напора или разрежения газа или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амперметрами, указывающими нагрузку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приборами для измерения температуры всасываемого или нагнетаемого газа или воздуха, а также температуры воды, поступающей для охлаждения подшипников;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шиберами (дросселями) на всасывающей линии или направляющими аппаратами для регулирования производительности.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284. При каждом техническом осмотре и ремонте основного оборудования должен производиться полный осмотр и, в случае необходимости, ремонт относящихся к этому оборудованию центробежных вентиляторов.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285. Перед пуском центробежного вентилятора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проверить затяжку болтов, исправность муфты, наличие и исправность ограждений муфты;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убедиться в отсутствие препятствий для свободного вращения лопаток направляющих аппаратов;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установить, свободно ли вращается ротор вентилятора от руки;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4) проверить уровень и чистоту масла в подшипниках, положение колец при кольцевой смазке, циркуляцию воды в системе охлаждения масла в подшипниках.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286. Во время работы центробежных вентиляторов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следить за тем, чтобы не было вибрации вентилятора и его отдельных узлов;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наблюдать за температурой подшипников;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своевременно производить замену масла.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287. Внеплановая остановка центробежного вентилятора допускается только с разрешения должностного лица, ответственного за исправное состояние вентиляционных систем, в тех случаях, когда дальнейшая работа вентилятора угрожает безопасности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288. Для каждого центробежного вентилятора должны быть установлены нормальные и предельно допустимые величины показаний контрольно-измерительных приборов в соответствии с требованиями технологического процесса 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289. Всасывающий трубопровод центробежного насоса должен иметь уплотнение, минимальное гидравлическое сопротивление и обеспечивать подачу шлама к насосу самотеком.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290. Заборный патрубок всасывающего трубопровода центробежного насоса должен иметь сетку, предотвращающую попадание в насос посторонних включений и частиц материала крупностью больше допускаемой для нормальной работы центробежного насоса.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291. На всасывающем и нагнетательном патрубках центробежного насоса должны быть установлены специальные шламовые задвижки и обратные клапаны. К всасывающему патрубку должен быть присоединен водопровод для промывки насоса. К сальниковому уплотнению и подшипникам подводится вода (если это предусмотрено конструкцией насоса).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292. Для каждого центробежного насоса должны быть установлены нормальные и предельно допустимые величины показаний контрольно-измерительных приборов. Работники должны быть подробно проинструктированы о том, какие меры следует принимать в случае отклонения показаний приборов от установленных норм и пределов.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293. Перед пуском центробежного насоса после ремонта или длительной остановки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заполнить картер подшипников маслом до середины указательного стекла;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осмотреть сальники и подать воду в водяные уплотнения сальников, провернуть вал насоса вручную;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поставить ограждение на муфту, соединяющую насос с электродвигателем.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294. При пуске центробежного насоса вначале открывают задвижку на всасывающем трубопроводе, затем подают воду в сальник и пускают электродвигатель. После пуска электродвигателя постепенно открывают задвижку на нагнетательном трубопроводе до установленной нагрузки электродвигателя и регулируют подачу воды в сальник (она должна быть минимальной).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lastRenderedPageBreak/>
        <w:t>295. Перед пуском центробежного насоса открывают, в случае необходимости, промывочный водопровод, чтобы удалить затвердевшие осадки.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296. Во время работы центробежного насоса во избежание перегрева подшипников необходимо следить за вращением смазочных колец.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297. При остановке центробежного насоса закрывают задвижку на нагнетательном трубопроводе и останавливают электродвигатель, затем прекращают подачу воды в сальник и закрывают задвижку на всасывающем трубопроводе. При перекачке шлама из зумпфа в последнем должен быть установлен нижний уровень шлама с таким расчетом, чтобы через образующуюся при работе насоса в шламе воронку в насос не прорывался воздух.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появлении стука во время работы шламового насоса, вызываемого кавитацией, постепенно закрывают задвижку на нагнетательном трубопроводе.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XXIII. Требования охраны труда при эксплуатации систем</w:t>
      </w:r>
    </w:p>
    <w:p w:rsidR="00650324" w:rsidRPr="00644961" w:rsidRDefault="00650324" w:rsidP="00650324">
      <w:pPr>
        <w:pStyle w:val="ConsPlusTitle"/>
        <w:jc w:val="center"/>
      </w:pPr>
      <w:r w:rsidRPr="00644961">
        <w:t>вентиляции, пылеподавления, аспирационных устройств,</w:t>
      </w:r>
    </w:p>
    <w:p w:rsidR="00650324" w:rsidRPr="00644961" w:rsidRDefault="00650324" w:rsidP="00650324">
      <w:pPr>
        <w:pStyle w:val="ConsPlusTitle"/>
        <w:jc w:val="center"/>
      </w:pPr>
      <w:r w:rsidRPr="00644961">
        <w:t>газоочистных и пылеулавливающих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298. Размещать производства с возможным выделением в воздух вредных для здоровья работников газов, аэрозолей и других примесей необходимо в помещениях, оборудованных общеобменной (приточно-вытяжной) вентиляцией. Осуществлять производство в таких помещениях необходимо при непрерывной работе вентиляции.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Участки, где возможно выделение в воздух рабочей зоны вредных веществ дополнительно должны быть оборудованы местной вытяжной вентиляцией либо укрытиями с отсосами.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299. Для контроля и измерения скорости, давления и температуры воздуха в воздуховодах и устройствах регулирования объемов перемещаемого воздуха вентиляционные (аспирационные установки должны быть оборудованы специальными приспособлениями (лючки, штуцеры)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300. Порядок эксплуатации и обслуживания вентиляционных установок должен быть определен производственными инструкциями, утверждаемыми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301. Убирать пыль в производственных помещениях следует механизированным способом при помощи всасывающих пневматических устройств или гидросмыва.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302. Дробильные установки, транспортерные ленты для подачи сырья и промежуточных продуктов, места пересыпки и загрузки их в оборудование (питатели, агрегаты для сушки) должны быть оборудованы укрытиями с аспирационными системами или системами гидрообеспыливания, сблокированными с оборудованием. Блокировка устройств системы должна обеспечивать включение их за 3 - 5 минут до начала работы и выключение их не ранее чем через 5 минут после остановки оборудования или работы без нагрузки.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несанкционированной остановке вентиляционной установки или при повышении содержания вредных веществ в воздухе рабочей зоны выше предельно допустимых концентраций работы в помещении должны быть немедленно приостановлены и работники выведены на свежий воздух.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Вход в помещение разрешается только после восстановления работы общеобменной </w:t>
      </w:r>
      <w:r w:rsidRPr="00644961">
        <w:lastRenderedPageBreak/>
        <w:t>вентиляции и снижения содержания вредных веществ в воздухе рабочей зоны до уровня, не превышающего уровень предельно допустимых концентраций.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303. Управление процессами сушки и работой вентиляционных и пылегазоочистных систем должно осуществляться дистанционно с пультов, установленных в операторской.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304. При блокировке работы вентиляционных и аспирационных установок с основным и вспомогательным оборудованием должны быть предусмотрены дополнительные пусковые устройства непосредственно у вентиляционного или аспирационного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305. Внутренний осмотр и ремонт электрофильтра электрической газоочистной установки или его секции должны проводиться после снятия напряжения, заземления контролирующей системы и вентилирования корпуса электрофильтра до полного освобождения от остатков газа.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газоиспользующих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306. В соответствии с технической документацией организации-изготовителя газоиспользующие установки должны оснащаться системой технологических защит, прекращающих подачу газа в случаях: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отсечки факела горелки;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отклонения давления газа перед горелкой за пределы области устойчивой работы;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понижения давления воздуха ниже допустимого (для двухпроводных горелок);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уменьшения разрежения в топке (кроме топок, работающих под наддувом);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прекращения подачи электроэнергии или исчезновения напряжения на устройствах дистанционного и автоматического управления и средствах измерения.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307. Для определения мест утечки газа следует пользоваться мыльным раствором.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Пользоваться открытым огнем для определения мест утечки газа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308. При утечке газа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погасить все источники открытого огня;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открыть окна и двери;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перекрыть все газовые задвижки, кроме задвижки на продувочную свечу;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поставить в известность о случившемся дежурного по газораспределительному пункту и руководителя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309. Подача газа после устранения утечки должна производиться с разрешения должностного лица или работника, ответственного за безопасную эксплуатацию газового хозяйства.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310. Вновь зажигать газовый факел разрешается только после вентиляции тракта "печь - дымовая труба".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XXV. Требования охраны труда при хранении исходных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материалов, полуфабрикатов и готовой продукции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311. Силосы для хранения клинкера, цемента и сырьевой смеси должны быть оборудованы устройствами для улавливания пыли во время загрузки и выгрузки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Верх силосов должен быть огражден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312. Для перехода через цементопроводы в галереях силосов должны быть установлены переходные мостики.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313. Работы по внутреннему осмотру, очистке и ремонту силосов должны производиться по проекту производства работ, утвержденному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314. Вход в силос через нижние или боковые люки разрешается только для выполнения ремонтных работ. Стены и перекрытия силоса должны быть предварительно очищены от зависаний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315. Спуск в силос через верхний люк разрешается только для внутреннего осмотра или очистки стен и перекрытия силоса.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316. Спуск в силос должен производиться в самоподъемных люльках.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Допускается применение люлек, опускаемых с помощью лебедок, предназначенных для подъема людей.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317. При спуске в силос должны быть соблюдены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силос должен быть освещен внутри переносными электрическими светильниками напряжением не выше 12 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задвижки на всех пневмотрассах, идущих в силос, должны быть закрыты, и на них вывешены запрещающие знаки безопасности с поясняющей надписью "Не открывать! Работают люди";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работники, спускающиеся в силос, должны быть обеспечены инструментом, необходимым для ведения работ, средствами индивидуальной защиты в зависимости от характера и условий производства работ и средствами сигнализации или связи (сигнальная веревка, переговорное устройство, радиосвязь).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318. Перед спуском люльки в силос должны быть проверены: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надежность крепления лебедки к перекрытию силоса;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надежность закрепления стального каната на барабане лебедки;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исправность стального каната, блоков, тормозов и привода лебедки;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прочность настила и ограждений люльки.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319. Очистка и удаление наростов, козырьков цемента, клинкера или сырьевой смеси должны </w:t>
      </w:r>
      <w:r w:rsidRPr="00644961">
        <w:lastRenderedPageBreak/>
        <w:t>производиться сверху вниз горизонтальными уступами по всему периметру силоса. Предварительно должно быть очищено перекрытие силоса вокруг люка.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320. При устранении козырьков, наростов необходимо установить люльку в таком положении, чтобы она находилась вне зоны обрушения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321.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открывать крышки нижних и боковых люков силосов и входить в силос при наличии в нем козырьков, навесов и слоя материала, превышающего 0,5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сходить с люльки на слой материала во время осмотров и очистных работ;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производить обрушение материала подрубкой снизу.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322. Выгрузка огнеупорного кирпича из вагонов должна производиться с верхних рядов уступами.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Огнеупорный кирпич следует укладывать на поддоны плашмя с перевязкой вертикальных швов. Кирпич не должен выступать за кромки поддона более чем на 0,05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Высота пакета не должна превышать 1,2 м. При установке пакетов друг на друга высота штабеля не должна быть более 3,6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323. При невозможности транспортирования огнеупорного кирпича непосредственно на рабочее место в пакетах на поддонах или в контейнерах должны применяться передвижные ленточные конвейеры.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324. Мешки с цементом необходимо укладывать в штабели в перевязку.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механизированной укладке мешков высота штабеля не должна превышать 2,5 м, а при ручной - 1,8 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50324" w:rsidRDefault="00650324" w:rsidP="00650324">
      <w:pPr>
        <w:pStyle w:val="ConsPlusNormal"/>
        <w:jc w:val="both"/>
        <w:sectPr w:rsidR="0065032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1"/>
      </w:pPr>
      <w:r w:rsidRPr="00644961">
        <w:lastRenderedPageBreak/>
        <w:t>Приложение № 1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Правилам по охране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при производстве цемента,</w:t>
      </w:r>
    </w:p>
    <w:p w:rsidR="00650324" w:rsidRPr="00644961" w:rsidRDefault="00650324" w:rsidP="00650324">
      <w:pPr>
        <w:pStyle w:val="ConsPlusNormal"/>
        <w:jc w:val="right"/>
      </w:pPr>
      <w:r w:rsidRPr="00644961">
        <w:t>утвержденным приказом</w:t>
      </w:r>
    </w:p>
    <w:p w:rsidR="00650324" w:rsidRPr="00644961" w:rsidRDefault="00650324" w:rsidP="00650324">
      <w:pPr>
        <w:pStyle w:val="ConsPlusNormal"/>
        <w:jc w:val="right"/>
      </w:pPr>
      <w:r w:rsidRPr="00644961">
        <w:t>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bookmarkStart w:id="2" w:name="_Hlk59971625"/>
      <w:r w:rsidRPr="00644961">
        <w:t>от 16 ноября 2020 г. № 781н</w:t>
      </w:r>
      <w:bookmarkEnd w:id="2"/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Рекомендуемый образец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bookmarkStart w:id="3" w:name="Par784"/>
      <w:bookmarkEnd w:id="3"/>
      <w:r w:rsidRPr="00644961">
        <w:t xml:space="preserve">                           НАРЯД-ДОПУСК № 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НА ПРОИЗВОДСТВО РАБОТ ПОВЫШЕННОЙ ОПАСНОСТИ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(наименование организации)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1. Наряд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1.1. Производителю работ 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(должность, наименование подразделения, фамилия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        и инициалы)</w:t>
      </w:r>
    </w:p>
    <w:p w:rsidR="00650324" w:rsidRPr="00644961" w:rsidRDefault="00650324" w:rsidP="00650324">
      <w:pPr>
        <w:pStyle w:val="ConsPlusNonformat"/>
        <w:jc w:val="both"/>
      </w:pPr>
      <w:r w:rsidRPr="00644961">
        <w:t>с бригадой в составе ______ человек поручается произвести следующие работы: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(содержание, характеристика, место производства и объем работ)</w:t>
      </w:r>
    </w:p>
    <w:p w:rsidR="00650324" w:rsidRPr="00644961" w:rsidRDefault="00650324" w:rsidP="00650324">
      <w:pPr>
        <w:pStyle w:val="ConsPlusNonformat"/>
        <w:jc w:val="both"/>
      </w:pPr>
      <w:r w:rsidRPr="00644961">
        <w:t>1.2. При  подготовке  и  производстве  работ  обеспечить   следующие   меры</w:t>
      </w:r>
    </w:p>
    <w:p w:rsidR="00650324" w:rsidRPr="00644961" w:rsidRDefault="00650324" w:rsidP="00650324">
      <w:pPr>
        <w:pStyle w:val="ConsPlusNonformat"/>
        <w:jc w:val="both"/>
      </w:pPr>
      <w:r w:rsidRPr="00644961">
        <w:t>безопасности: 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__________________________________________________________________________.</w:t>
      </w:r>
    </w:p>
    <w:p w:rsidR="00650324" w:rsidRPr="00644961" w:rsidRDefault="00650324" w:rsidP="00650324">
      <w:pPr>
        <w:pStyle w:val="ConsPlusNonformat"/>
        <w:jc w:val="both"/>
      </w:pPr>
      <w:r w:rsidRPr="00644961">
        <w:t>1.3. Начать работы:     в ___ час. ___ мин. "__" 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1.4. Окончить работы:   в ___ час. ___ мин. "__" 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1.5. Наряд выдал руководитель работ 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(наименование должности, фамилия и инициалы, подпись)</w:t>
      </w:r>
    </w:p>
    <w:p w:rsidR="00650324" w:rsidRPr="00644961" w:rsidRDefault="00650324" w:rsidP="00650324">
      <w:pPr>
        <w:pStyle w:val="ConsPlusNonformat"/>
        <w:jc w:val="both"/>
      </w:pPr>
      <w:r w:rsidRPr="00644961">
        <w:t>1.6. С условиями работы ознакомлены: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___________  "__" ________ 20__ г. 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(подпись)                         (фамилия и инициалы)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Допускающий         ___________  "__" ________ 20__ г. 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(подпись)                         (фамилия и инициалы)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2. Допуск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2.1. Инструктаж по охране труда в объеме инструкций 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(указать наименования или номера инструкций, по которым проведен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инструктаж)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проведен бригаде в составе ___ человек, в том числе: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1587"/>
        <w:gridCol w:w="1700"/>
        <w:gridCol w:w="2551"/>
        <w:gridCol w:w="2777"/>
      </w:tblGrid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№ пп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Профессия (должность)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лица, получившего инструктаж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лица, проводившего инструктаж</w:t>
            </w:r>
          </w:p>
        </w:tc>
      </w:tr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2.2.   Мероприятия,    обеспечивающие    безопасность   работ,   выполнены.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 работ  и  члены  бригады  с особенностями работ ознакомлены.</w:t>
      </w:r>
    </w:p>
    <w:p w:rsidR="00650324" w:rsidRPr="00644961" w:rsidRDefault="00650324" w:rsidP="00650324">
      <w:pPr>
        <w:pStyle w:val="ConsPlusNonformat"/>
        <w:jc w:val="both"/>
      </w:pPr>
      <w:r w:rsidRPr="00644961">
        <w:t>Объект подготовлен к производству работ.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Допускающий к работе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2.3. С условиями работ ознакомлен и наряд-допуск получил.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2.4. Подготовку рабочего места проверил. Разрешаю приступить к производству</w:t>
      </w:r>
    </w:p>
    <w:p w:rsidR="00650324" w:rsidRPr="00644961" w:rsidRDefault="00650324" w:rsidP="00650324">
      <w:pPr>
        <w:pStyle w:val="ConsPlusNonformat"/>
        <w:jc w:val="both"/>
      </w:pPr>
      <w:r w:rsidRPr="00644961">
        <w:t>работ.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Руководитель работ  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3. Оформление ежедневного допуска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на производство работ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3.1.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1587"/>
        <w:gridCol w:w="1587"/>
        <w:gridCol w:w="1417"/>
        <w:gridCol w:w="1587"/>
        <w:gridCol w:w="1587"/>
      </w:tblGrid>
      <w:tr w:rsidR="00650324" w:rsidRPr="00644961" w:rsidTr="001E7B3B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Оформление начала производства работ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Оформление окончания работ</w:t>
            </w: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Начало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допускающего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Окончание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допускающего</w:t>
            </w: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3.2. Работы завершены, рабочие места убраны, работники с места производства</w:t>
      </w:r>
    </w:p>
    <w:p w:rsidR="00650324" w:rsidRPr="00644961" w:rsidRDefault="00650324" w:rsidP="00650324">
      <w:pPr>
        <w:pStyle w:val="ConsPlusNonformat"/>
        <w:jc w:val="both"/>
      </w:pPr>
      <w:r w:rsidRPr="00644961">
        <w:t>работ выведены.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Наряд-допуск закрыт   в _____ час. ____ мин. "__" _________________ 20__ г.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         _______________ "__" _________________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Руководитель работ           _______________ "__" _________________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(подпись)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--------------------------------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Примечание.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650324" w:rsidRPr="00644961" w:rsidRDefault="00650324" w:rsidP="00650324">
      <w:pPr>
        <w:pStyle w:val="ConsPlusNormal"/>
        <w:jc w:val="both"/>
      </w:pPr>
    </w:p>
    <w:p w:rsidR="00650324" w:rsidRDefault="00650324" w:rsidP="00650324">
      <w:pPr>
        <w:pStyle w:val="ConsPlusNormal"/>
        <w:jc w:val="both"/>
        <w:sectPr w:rsidR="0065032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1"/>
      </w:pPr>
      <w:r w:rsidRPr="00644961">
        <w:lastRenderedPageBreak/>
        <w:t>Приложение № 2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Правилам по охране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при производстве цемента,</w:t>
      </w:r>
    </w:p>
    <w:p w:rsidR="00650324" w:rsidRPr="00644961" w:rsidRDefault="00650324" w:rsidP="00650324">
      <w:pPr>
        <w:pStyle w:val="ConsPlusNormal"/>
        <w:jc w:val="right"/>
      </w:pPr>
      <w:r w:rsidRPr="00644961">
        <w:t>утвержденным приказом</w:t>
      </w:r>
    </w:p>
    <w:p w:rsidR="00650324" w:rsidRPr="00644961" w:rsidRDefault="00650324" w:rsidP="00650324">
      <w:pPr>
        <w:pStyle w:val="ConsPlusNormal"/>
        <w:jc w:val="right"/>
      </w:pPr>
      <w:r w:rsidRPr="00644961">
        <w:t>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r w:rsidRPr="00644961">
        <w:t>от 16 ноября 2020 г. № 781н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Рекомендуемый образец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bookmarkStart w:id="4" w:name="Par915"/>
      <w:bookmarkEnd w:id="4"/>
      <w:r w:rsidRPr="00644961">
        <w:t xml:space="preserve">                                АКТ-ДОПУСК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ДЛЯ ПРОИЗВОДСТВА РАБОТ НА ТЕРРИТОРИИ ОРГАНИЗАЦИИ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                "__" __________ 20__ г.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(наименование организации)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1. Мы, нижеподписавшиеся: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организации ________________________________________________,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(фамилия и инициалы, должность)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подрядчика  ________________________________________________,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(фамилия и инициалы, должность)</w:t>
      </w:r>
    </w:p>
    <w:p w:rsidR="00650324" w:rsidRPr="00644961" w:rsidRDefault="00650324" w:rsidP="00650324">
      <w:pPr>
        <w:pStyle w:val="ConsPlusNonformat"/>
        <w:jc w:val="both"/>
      </w:pPr>
      <w:r w:rsidRPr="00644961">
        <w:t>составили настоящий акт-допуск о нижеследующем.</w:t>
      </w:r>
    </w:p>
    <w:p w:rsidR="00650324" w:rsidRPr="00644961" w:rsidRDefault="00650324" w:rsidP="00650324">
      <w:pPr>
        <w:pStyle w:val="ConsPlusNonformat"/>
        <w:jc w:val="both"/>
      </w:pPr>
      <w:r w:rsidRPr="00644961">
        <w:t>Организация предоставляет участок (территорию),  ограниченный  координатами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(наименование осей, отметок и номер чертежа)</w:t>
      </w:r>
    </w:p>
    <w:p w:rsidR="00650324" w:rsidRPr="00644961" w:rsidRDefault="00650324" w:rsidP="00650324">
      <w:pPr>
        <w:pStyle w:val="ConsPlusNonformat"/>
        <w:jc w:val="both"/>
      </w:pPr>
      <w:r w:rsidRPr="00644961">
        <w:t>для производства на нем 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(наименование работ)</w:t>
      </w:r>
    </w:p>
    <w:p w:rsidR="00650324" w:rsidRPr="00644961" w:rsidRDefault="00650324" w:rsidP="00650324">
      <w:pPr>
        <w:pStyle w:val="ConsPlusNonformat"/>
        <w:jc w:val="both"/>
      </w:pPr>
      <w:r w:rsidRPr="00644961">
        <w:t>под   руководством   технического    персонала - представителя   подрядчика</w:t>
      </w:r>
    </w:p>
    <w:p w:rsidR="00650324" w:rsidRPr="00644961" w:rsidRDefault="00650324" w:rsidP="00650324">
      <w:pPr>
        <w:pStyle w:val="ConsPlusNonformat"/>
        <w:jc w:val="both"/>
      </w:pPr>
      <w:r w:rsidRPr="00644961">
        <w:t>на следующий срок:</w:t>
      </w:r>
    </w:p>
    <w:p w:rsidR="00650324" w:rsidRPr="00644961" w:rsidRDefault="00650324" w:rsidP="00650324">
      <w:pPr>
        <w:pStyle w:val="ConsPlusNonformat"/>
        <w:jc w:val="both"/>
      </w:pPr>
      <w:r w:rsidRPr="00644961">
        <w:t>начало "__" _____ 20__ г., окончание "__" 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2.   До   начала  производства   работ   необходимо   выполнить   следующие</w:t>
      </w:r>
    </w:p>
    <w:p w:rsidR="00650324" w:rsidRPr="00644961" w:rsidRDefault="00650324" w:rsidP="00650324">
      <w:pPr>
        <w:pStyle w:val="ConsPlusNonformat"/>
        <w:jc w:val="both"/>
      </w:pPr>
      <w:r w:rsidRPr="00644961">
        <w:t>мероприятия, обеспечивающие безопасность производства работ: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2040"/>
        <w:gridCol w:w="2154"/>
      </w:tblGrid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Срок выполнения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Исполнитель</w:t>
            </w: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  По  завершении  производства   работ   необходимо  выполнить  следующие</w:t>
      </w:r>
    </w:p>
    <w:p w:rsidR="00650324" w:rsidRPr="00644961" w:rsidRDefault="00650324" w:rsidP="00650324">
      <w:pPr>
        <w:pStyle w:val="ConsPlusNonformat"/>
        <w:jc w:val="both"/>
      </w:pPr>
      <w:r w:rsidRPr="00644961">
        <w:t>мероприятия: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2040"/>
        <w:gridCol w:w="2154"/>
      </w:tblGrid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Срок выполнения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Исполнитель</w:t>
            </w: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организации 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lastRenderedPageBreak/>
        <w:t>Представитель подрядчика  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(подпись)</w:t>
      </w:r>
    </w:p>
    <w:p w:rsidR="00650324" w:rsidRPr="00644961" w:rsidRDefault="00650324" w:rsidP="00650324">
      <w:pPr>
        <w:pStyle w:val="ConsPlusNormal"/>
        <w:jc w:val="both"/>
      </w:pPr>
    </w:p>
    <w:sectPr w:rsidR="00650324" w:rsidRPr="00644961" w:rsidSect="00A07BC3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A6" w:rsidRDefault="00F878A6" w:rsidP="00A07BC3">
      <w:pPr>
        <w:spacing w:after="0" w:line="240" w:lineRule="auto"/>
      </w:pPr>
      <w:r>
        <w:separator/>
      </w:r>
    </w:p>
  </w:endnote>
  <w:endnote w:type="continuationSeparator" w:id="0">
    <w:p w:rsidR="00F878A6" w:rsidRDefault="00F878A6" w:rsidP="00A0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3" w:rsidRDefault="00A07BC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A6" w:rsidRDefault="00F878A6" w:rsidP="00A07BC3">
      <w:pPr>
        <w:spacing w:after="0" w:line="240" w:lineRule="auto"/>
      </w:pPr>
      <w:r>
        <w:separator/>
      </w:r>
    </w:p>
  </w:footnote>
  <w:footnote w:type="continuationSeparator" w:id="0">
    <w:p w:rsidR="00F878A6" w:rsidRDefault="00F878A6" w:rsidP="00A0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3" w:rsidRDefault="00A07BC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324"/>
    <w:rsid w:val="002F05C6"/>
    <w:rsid w:val="00650324"/>
    <w:rsid w:val="00677461"/>
    <w:rsid w:val="00A07BC3"/>
    <w:rsid w:val="00BA2BDC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5032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14456</Words>
  <Characters>82400</Characters>
  <Application>Microsoft Office Word</Application>
  <DocSecurity>0</DocSecurity>
  <Lines>686</Lines>
  <Paragraphs>193</Paragraphs>
  <ScaleCrop>false</ScaleCrop>
  <Company>SPecialiST RePack</Company>
  <LinksUpToDate>false</LinksUpToDate>
  <CharactersWithSpaces>96663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2020-12-27T11:27:00Z</dcterms:created>
  <dcterms:modified xsi:type="dcterms:W3CDTF">2021-01-13T10:10:00Z</dcterms:modified>
</cp:coreProperties>
</file>