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D018F">
      <w:pPr>
        <w:pStyle w:val="1"/>
      </w:pPr>
      <w:hyperlink r:id="rId7" w:history="1">
        <w:r>
          <w:rPr>
            <w:rStyle w:val="a4"/>
            <w:b w:val="0"/>
            <w:bCs w:val="0"/>
          </w:rPr>
          <w:t>Старые и новые правила по охране труда при погрузочно-разгрузочных работах и разм</w:t>
        </w:r>
        <w:r>
          <w:rPr>
            <w:rStyle w:val="a4"/>
            <w:b w:val="0"/>
            <w:bCs w:val="0"/>
          </w:rPr>
          <w:t>ещении грузов (подготовлено экспертами компании "Гарант")</w:t>
        </w:r>
      </w:hyperlink>
    </w:p>
    <w:p w:rsidR="00000000" w:rsidRDefault="007D018F"/>
    <w:p w:rsidR="00000000" w:rsidRDefault="007D018F">
      <w:pPr>
        <w:ind w:firstLine="698"/>
        <w:jc w:val="right"/>
      </w:pPr>
      <w:r>
        <w:t>Ю. Раченкова</w:t>
      </w:r>
    </w:p>
    <w:p w:rsidR="00000000" w:rsidRDefault="007D018F"/>
    <w:p w:rsidR="00000000" w:rsidRDefault="007D018F">
      <w:r>
        <w:t xml:space="preserve">С 1 января 2021 г. вступили в силу новые </w:t>
      </w:r>
      <w:hyperlink r:id="rId8" w:history="1">
        <w:r>
          <w:rPr>
            <w:rStyle w:val="a4"/>
          </w:rPr>
          <w:t>правила</w:t>
        </w:r>
      </w:hyperlink>
      <w:r>
        <w:t xml:space="preserve"> по охране труда при погрузочно-разгрузочных работах и размещении грузов, утв. </w:t>
      </w:r>
      <w:hyperlink r:id="rId9" w:history="1">
        <w:r>
          <w:rPr>
            <w:rStyle w:val="a4"/>
          </w:rPr>
          <w:t>приказом</w:t>
        </w:r>
      </w:hyperlink>
      <w:r>
        <w:t xml:space="preserve"> Министерства труда и социальной защиты РФ от 28 октября 2020 г. N 753н (далее - Правила N 753н), с этой </w:t>
      </w:r>
      <w:r>
        <w:t xml:space="preserve">же даты прежние </w:t>
      </w:r>
      <w:hyperlink r:id="rId10" w:history="1">
        <w:r>
          <w:rPr>
            <w:rStyle w:val="a4"/>
          </w:rPr>
          <w:t>правила</w:t>
        </w:r>
      </w:hyperlink>
      <w:r>
        <w:t xml:space="preserve">, утв </w:t>
      </w:r>
      <w:hyperlink r:id="rId11" w:history="1">
        <w:r>
          <w:rPr>
            <w:rStyle w:val="a4"/>
          </w:rPr>
          <w:t>приказом</w:t>
        </w:r>
      </w:hyperlink>
      <w:r>
        <w:t xml:space="preserve"> Министерства труда и социальной защиты РФ от 17 сентября 2014 г. N 642н (далее - Правил</w:t>
      </w:r>
      <w:r>
        <w:t>а N 642н), утратили силу.</w:t>
      </w:r>
    </w:p>
    <w:p w:rsidR="00000000" w:rsidRDefault="007D018F">
      <w:r>
        <w:t xml:space="preserve">Установлено, что </w:t>
      </w:r>
      <w:hyperlink r:id="rId12" w:history="1">
        <w:r>
          <w:rPr>
            <w:rStyle w:val="a4"/>
          </w:rPr>
          <w:t>Правила</w:t>
        </w:r>
      </w:hyperlink>
      <w:r>
        <w:t xml:space="preserve"> N 753н обязательны для исполнения работодателями - юридическими и физическими лицами независимо от их организационно-правовых форм, осущес</w:t>
      </w:r>
      <w:r>
        <w:t xml:space="preserve">твляющими погрузочно-разгрузочные работы и размещение грузов (далее - работодатели) без каких-либо исключений (ранее исключение было </w:t>
      </w:r>
      <w:hyperlink r:id="rId13" w:history="1">
        <w:r>
          <w:rPr>
            <w:rStyle w:val="a4"/>
          </w:rPr>
          <w:t>установлено</w:t>
        </w:r>
      </w:hyperlink>
      <w:r>
        <w:t>: для работодателей - физических лиц, не явля</w:t>
      </w:r>
      <w:r>
        <w:t>ющихся индивидуальными предпринимателями), и работниками, выполняющими погрузочно-разгрузочные работы.</w:t>
      </w:r>
    </w:p>
    <w:p w:rsidR="00000000" w:rsidRDefault="007D018F">
      <w:r>
        <w:t xml:space="preserve">Инструкции по охране труда </w:t>
      </w:r>
      <w:hyperlink r:id="rId14" w:history="1">
        <w:r>
          <w:rPr>
            <w:rStyle w:val="a4"/>
          </w:rPr>
          <w:t>разрабатываются</w:t>
        </w:r>
      </w:hyperlink>
      <w:r>
        <w:t xml:space="preserve"> работодателем теперь не только на основе пр</w:t>
      </w:r>
      <w:r>
        <w:t>авил охраны труда, но и на основе требований технической (эксплуатационной) документации организации-изготовителя оборудования, применяемого при выполнении погрузочно-разгрузочных работ.</w:t>
      </w:r>
    </w:p>
    <w:p w:rsidR="00000000" w:rsidRDefault="007D018F">
      <w:hyperlink r:id="rId15" w:history="1">
        <w:r>
          <w:rPr>
            <w:rStyle w:val="a4"/>
          </w:rPr>
          <w:t>Уточн</w:t>
        </w:r>
        <w:r>
          <w:rPr>
            <w:rStyle w:val="a4"/>
          </w:rPr>
          <w:t>яются</w:t>
        </w:r>
      </w:hyperlink>
      <w:r>
        <w:t xml:space="preserve"> обязанности работодателя, он должен обеспечить:</w:t>
      </w:r>
    </w:p>
    <w:p w:rsidR="00000000" w:rsidRDefault="007D018F">
      <w:r>
        <w:t>1) безопасность погрузочно-разгрузочных работ, содержание технологического оборудования и технологической оснастки в исправном состоянии и их эксплуатацию в соответствии с требованиями Правил и техни</w:t>
      </w:r>
      <w:r>
        <w:t>ческой (эксплуатационной) документации организации-изготовителя;</w:t>
      </w:r>
    </w:p>
    <w:p w:rsidR="00000000" w:rsidRDefault="007D018F">
      <w:r>
        <w:t>2) обучение работников по охране труда и проверку знаний требований охраны труда;</w:t>
      </w:r>
    </w:p>
    <w:p w:rsidR="00000000" w:rsidRDefault="007D018F">
      <w:r>
        <w:t>3) контроль за соблюдением работниками требований инструкций по охране труда;</w:t>
      </w:r>
    </w:p>
    <w:p w:rsidR="00000000" w:rsidRDefault="007D018F">
      <w:r>
        <w:t>4) идентификацию опасностей и о</w:t>
      </w:r>
      <w:r>
        <w:t>ценку профессионального риска;</w:t>
      </w:r>
    </w:p>
    <w:p w:rsidR="00000000" w:rsidRDefault="007D018F">
      <w:r>
        <w:t>5) условия труда на рабочих местах, соответствующие требованиям охраны труда.</w:t>
      </w:r>
    </w:p>
    <w:p w:rsidR="00000000" w:rsidRDefault="007D018F">
      <w:r>
        <w:t xml:space="preserve">Согласно </w:t>
      </w:r>
      <w:hyperlink r:id="rId16" w:history="1">
        <w:r>
          <w:rPr>
            <w:rStyle w:val="a4"/>
          </w:rPr>
          <w:t>п. 6</w:t>
        </w:r>
      </w:hyperlink>
      <w:r>
        <w:t xml:space="preserve"> Правил N 753н при организации выполнения работ, связанных с воздей</w:t>
      </w:r>
      <w:r>
        <w:t>ствием на работников вредных производственных факторов, работодатель обязан принять меры по их исключению или снижению до уровней допустимого воздействия. При невозможности исключения или снижения уровней вредных производственных факторов до уровней допуст</w:t>
      </w:r>
      <w:r>
        <w:t>имого воздействия в связи с характером и условиями производственного процесса проведение работ без обеспечения работников соответствующими специальной одеждой, специальной обувью и другими средствами индивидуальной защиты (далее - СИЗ) запрещается. При орг</w:t>
      </w:r>
      <w:r>
        <w:t>анизации выполнения работ, связанных с воздействием на работников травмоопасных производственных факторов, работодатель обязан принять меры по их исключению или снижению профессионального риска травмирования до допустимого уровня.</w:t>
      </w:r>
    </w:p>
    <w:p w:rsidR="00000000" w:rsidRDefault="007D018F">
      <w:r>
        <w:t xml:space="preserve">В Правилах N 753н (см. </w:t>
      </w:r>
      <w:hyperlink r:id="rId17" w:history="1">
        <w:r>
          <w:rPr>
            <w:rStyle w:val="a4"/>
          </w:rPr>
          <w:t>п. 7</w:t>
        </w:r>
      </w:hyperlink>
      <w:r>
        <w:t>) указывается на следующие вредные и (или) опасные производственные факторы при выполнении погрузочно-разгрузочных работ и размещении грузов:</w:t>
      </w:r>
    </w:p>
    <w:p w:rsidR="00000000" w:rsidRDefault="007D018F">
      <w:r>
        <w:t xml:space="preserve">1) движущиеся машин, промышленный транспорт, </w:t>
      </w:r>
      <w:r>
        <w:t>перемещаемые грузы;</w:t>
      </w:r>
    </w:p>
    <w:p w:rsidR="00000000" w:rsidRDefault="007D018F">
      <w:r>
        <w:t>2) падающие предметы (перемещаемый груз);</w:t>
      </w:r>
    </w:p>
    <w:p w:rsidR="00000000" w:rsidRDefault="007D018F">
      <w:r>
        <w:t>3) повышенный уровень шума и вибрации;</w:t>
      </w:r>
    </w:p>
    <w:p w:rsidR="00000000" w:rsidRDefault="007D018F">
      <w:r>
        <w:t>4) повышенная или пониженная температура воздуха рабочей зоны;</w:t>
      </w:r>
    </w:p>
    <w:p w:rsidR="00000000" w:rsidRDefault="007D018F">
      <w:r>
        <w:t>5) недостаточная освещенность рабочей зоны;</w:t>
      </w:r>
    </w:p>
    <w:p w:rsidR="00000000" w:rsidRDefault="007D018F">
      <w:r>
        <w:t>6) повышенная запыленность и загазованность возд</w:t>
      </w:r>
      <w:r>
        <w:t>уха рабочей зоны;</w:t>
      </w:r>
    </w:p>
    <w:p w:rsidR="00000000" w:rsidRDefault="007D018F">
      <w:r>
        <w:t>7) повышенный уровень статического электричества;</w:t>
      </w:r>
    </w:p>
    <w:p w:rsidR="00000000" w:rsidRDefault="007D018F">
      <w:r>
        <w:t xml:space="preserve">8) неблагоприятные климатические условия на открытых площадках (дождь, снег, туман, </w:t>
      </w:r>
      <w:r>
        <w:lastRenderedPageBreak/>
        <w:t>ветер);</w:t>
      </w:r>
    </w:p>
    <w:p w:rsidR="00000000" w:rsidRDefault="007D018F">
      <w:r>
        <w:t>9) расположение рабочих мест на высоте относительно поверхности рабочих площадок и водной поверх</w:t>
      </w:r>
      <w:r>
        <w:t>ности;</w:t>
      </w:r>
    </w:p>
    <w:p w:rsidR="00000000" w:rsidRDefault="007D018F">
      <w:r>
        <w:t>10) физические перегрузки;</w:t>
      </w:r>
    </w:p>
    <w:p w:rsidR="00000000" w:rsidRDefault="007D018F">
      <w:r>
        <w:t>11) нервно-психические перегрузки;</w:t>
      </w:r>
    </w:p>
    <w:p w:rsidR="00000000" w:rsidRDefault="007D018F">
      <w:r>
        <w:t>12) опасные (вредные) воздействия перемещаемого груза.</w:t>
      </w:r>
    </w:p>
    <w:p w:rsidR="00000000" w:rsidRDefault="007D018F">
      <w:r>
        <w:t xml:space="preserve">Согласно </w:t>
      </w:r>
      <w:hyperlink r:id="rId18" w:history="1">
        <w:r>
          <w:rPr>
            <w:rStyle w:val="a4"/>
          </w:rPr>
          <w:t>п. 8</w:t>
        </w:r>
      </w:hyperlink>
      <w:r>
        <w:t xml:space="preserve"> Правил N 753н работодатель в зависимости от специфи</w:t>
      </w:r>
      <w:r>
        <w:t>ки своей деятельности и исходя из оценки уровня профессионального риска вправе:</w:t>
      </w:r>
    </w:p>
    <w:p w:rsidR="00000000" w:rsidRDefault="007D018F">
      <w:r>
        <w:t xml:space="preserve">1) устанавливать дополнительные требования безопасности, не противоречащие </w:t>
      </w:r>
      <w:hyperlink r:id="rId19" w:history="1">
        <w:r>
          <w:rPr>
            <w:rStyle w:val="a4"/>
          </w:rPr>
          <w:t>Правилам</w:t>
        </w:r>
      </w:hyperlink>
      <w:r>
        <w:t xml:space="preserve"> N 753н. Требования охраны</w:t>
      </w:r>
      <w:r>
        <w:t xml:space="preserve"> труда должны содержаться в соответствующих инструкциях по охране труда, доводиться до работника в виде распоряжений, указаний, инструктажа;</w:t>
      </w:r>
    </w:p>
    <w:p w:rsidR="00000000" w:rsidRDefault="007D018F">
      <w:r>
        <w:t xml:space="preserve">2) в целях контроля за безопасным производством работ применять приборы, устройства, оборудование и (или) комплекс </w:t>
      </w:r>
      <w:r>
        <w:t>(систему) приборов, устройств, оборудования, обеспечивающие дистанционную видео-, аудио или иную фиксацию процессов производства работ.</w:t>
      </w:r>
    </w:p>
    <w:p w:rsidR="00000000" w:rsidRDefault="007D018F">
      <w:r>
        <w:t>Одним из новшеств является возможность ведения документооборота в области охраны труда в электронном виде с использовани</w:t>
      </w:r>
      <w:r>
        <w:t xml:space="preserve">ем </w:t>
      </w:r>
      <w:hyperlink r:id="rId20" w:history="1">
        <w:r>
          <w:rPr>
            <w:rStyle w:val="a4"/>
          </w:rPr>
          <w:t>электронной подписи</w:t>
        </w:r>
      </w:hyperlink>
      <w:r>
        <w:t xml:space="preserve"> или любого другого способа, позволяющего идентифицировать личность работника, в соответствии с законодательством РФ (см. </w:t>
      </w:r>
      <w:hyperlink r:id="rId21" w:history="1">
        <w:r>
          <w:rPr>
            <w:rStyle w:val="a4"/>
          </w:rPr>
          <w:t>п. 9</w:t>
        </w:r>
      </w:hyperlink>
      <w:r>
        <w:t xml:space="preserve"> Правил N 753н).</w:t>
      </w:r>
    </w:p>
    <w:p w:rsidR="00000000" w:rsidRDefault="007D018F">
      <w:r>
        <w:t xml:space="preserve">В </w:t>
      </w:r>
      <w:hyperlink r:id="rId22" w:history="1">
        <w:r>
          <w:rPr>
            <w:rStyle w:val="a4"/>
          </w:rPr>
          <w:t>п. 5</w:t>
        </w:r>
      </w:hyperlink>
      <w:r>
        <w:t xml:space="preserve"> Правил N 642н было положение о том, что к выполнению погрузочно-разгрузочных работ и размещению грузов допускаются работники в возрасте не мо</w:t>
      </w:r>
      <w:r>
        <w:t>ложе 18 лет, прошедшие обязательный предварительный медицинский осмотр, обучение по охране труда и проверку знаний требований охраны труда в порядке, установленном федеральным органом исполнительной власти, осуществляющим функции по выработке государственн</w:t>
      </w:r>
      <w:r>
        <w:t xml:space="preserve">ой политики и нормативно-правовому регулированию в сфере труда. В новых </w:t>
      </w:r>
      <w:hyperlink r:id="rId23" w:history="1">
        <w:r>
          <w:rPr>
            <w:rStyle w:val="a4"/>
          </w:rPr>
          <w:t>Правилах</w:t>
        </w:r>
      </w:hyperlink>
      <w:r>
        <w:t xml:space="preserve"> N 753н такого положения нет. Однако отметим, что согласно </w:t>
      </w:r>
      <w:hyperlink r:id="rId24" w:history="1">
        <w:r>
          <w:rPr>
            <w:rStyle w:val="a4"/>
          </w:rPr>
          <w:t>части второй ст. 265</w:t>
        </w:r>
      </w:hyperlink>
      <w:r>
        <w:t xml:space="preserve"> ТК РФ, </w:t>
      </w:r>
      <w:hyperlink r:id="rId25" w:history="1">
        <w:r>
          <w:rPr>
            <w:rStyle w:val="a4"/>
          </w:rPr>
          <w:t>п. 7</w:t>
        </w:r>
      </w:hyperlink>
      <w:r>
        <w:t xml:space="preserve"> постановления Пленума Верховного Суда РФ от 28.01.2014 N 1 переноска и передвижение работниками в возрасте до восемнадцати лет тяжестей, прев</w:t>
      </w:r>
      <w:r>
        <w:t xml:space="preserve">ышающих установленные для них предельные нормы по-прежнему запрещены. </w:t>
      </w:r>
      <w:hyperlink r:id="rId26" w:history="1">
        <w:r>
          <w:rPr>
            <w:rStyle w:val="a4"/>
          </w:rPr>
          <w:t>Перечень</w:t>
        </w:r>
      </w:hyperlink>
      <w:r>
        <w:t xml:space="preserve"> работ, на которых запрещается применение труда работников в возрасте до восемнадцати лет, а также предельные </w:t>
      </w:r>
      <w:hyperlink r:id="rId27" w:history="1">
        <w:r>
          <w:rPr>
            <w:rStyle w:val="a4"/>
          </w:rPr>
          <w:t>нормы</w:t>
        </w:r>
      </w:hyperlink>
      <w:r>
        <w:t xml:space="preserve"> тяжестей утверждены соответственно </w:t>
      </w:r>
      <w:hyperlink r:id="rId28" w:history="1">
        <w:r>
          <w:rPr>
            <w:rStyle w:val="a4"/>
          </w:rPr>
          <w:t>постановлением</w:t>
        </w:r>
      </w:hyperlink>
      <w:r>
        <w:t xml:space="preserve"> Правительства РФ от 25 февраля 2000 г. N 163 и </w:t>
      </w:r>
      <w:hyperlink r:id="rId29" w:history="1">
        <w:r>
          <w:rPr>
            <w:rStyle w:val="a4"/>
          </w:rPr>
          <w:t>постановлением</w:t>
        </w:r>
      </w:hyperlink>
      <w:r>
        <w:t xml:space="preserve"> Минтруда РФ от 7 апреля 1999 г. N 7. Обязанность же работодателя проводить предварительный медицинский осмотр и организовывать обучение работников охране труда следует, в частности, из ТК РФ (</w:t>
      </w:r>
      <w:hyperlink r:id="rId30" w:history="1">
        <w:r>
          <w:rPr>
            <w:rStyle w:val="a4"/>
          </w:rPr>
          <w:t>ст.ст. 22</w:t>
        </w:r>
      </w:hyperlink>
      <w:r>
        <w:t xml:space="preserve">, </w:t>
      </w:r>
      <w:hyperlink r:id="rId31" w:history="1">
        <w:r>
          <w:rPr>
            <w:rStyle w:val="a4"/>
          </w:rPr>
          <w:t>69</w:t>
        </w:r>
      </w:hyperlink>
      <w:r>
        <w:t xml:space="preserve">, </w:t>
      </w:r>
      <w:hyperlink r:id="rId32" w:history="1">
        <w:r>
          <w:rPr>
            <w:rStyle w:val="a4"/>
          </w:rPr>
          <w:t>209-231</w:t>
        </w:r>
      </w:hyperlink>
      <w:r>
        <w:t xml:space="preserve"> ТК РФ).</w:t>
      </w:r>
    </w:p>
    <w:p w:rsidR="00000000" w:rsidRDefault="007D018F">
      <w:r>
        <w:t xml:space="preserve">В </w:t>
      </w:r>
      <w:hyperlink r:id="rId33" w:history="1">
        <w:r>
          <w:rPr>
            <w:rStyle w:val="a4"/>
          </w:rPr>
          <w:t>п. 6</w:t>
        </w:r>
      </w:hyperlink>
      <w:r>
        <w:t xml:space="preserve"> Правил N 642н указывалось, что к выполнению погрузочно-разгрузочных работ и размещению грузов с применением грузоподъемных машин допускаются работники, имеющие удостоверение на право п</w:t>
      </w:r>
      <w:r>
        <w:t xml:space="preserve">роизводства работ. В новых </w:t>
      </w:r>
      <w:hyperlink r:id="rId34" w:history="1">
        <w:r>
          <w:rPr>
            <w:rStyle w:val="a4"/>
          </w:rPr>
          <w:t>Правилах</w:t>
        </w:r>
      </w:hyperlink>
      <w:r>
        <w:t xml:space="preserve"> N 753н такого положения нет.</w:t>
      </w:r>
    </w:p>
    <w:p w:rsidR="00000000" w:rsidRDefault="007D018F">
      <w:r>
        <w:t xml:space="preserve">Для съемных грузозахватных приспособлений введена аббревиатура СГП (смотрите </w:t>
      </w:r>
      <w:hyperlink r:id="rId35" w:history="1">
        <w:r>
          <w:rPr>
            <w:rStyle w:val="a4"/>
          </w:rPr>
          <w:t>п. 13</w:t>
        </w:r>
      </w:hyperlink>
      <w:r>
        <w:t xml:space="preserve"> Правил N 753н). Согласно новым Правилам N 753н не допускаются к эксплуатации СГП, у которых, помимо прочего, отсутствует бирка (клеймо), имеются узлы, порезы, обрывы нитей стропов из синтетических лен</w:t>
      </w:r>
      <w:r>
        <w:t>т на текстильной основе, повреждения лент от воздействия химических веществ, имеются повреждения на канатных и цепных съемных грузозахватных приспособлениях. Также уточняется, что СГП с дефектами, повреждениями и несоответствиями технической (эксплуатацион</w:t>
      </w:r>
      <w:r>
        <w:t>ной) документации (паспортным данным) организации-изготовителя не должны находиться на месте выполнения работ.</w:t>
      </w:r>
    </w:p>
    <w:p w:rsidR="00000000" w:rsidRDefault="007D018F">
      <w:r>
        <w:t>Требование о том, что грузоподъемные машины устанавливаются на площадках с твердым и ровным покрытием, запрет на установку крана стрелового типа,</w:t>
      </w:r>
      <w:r>
        <w:t xml:space="preserve"> подъемника (вышки) для работы на свеженасыпанном неутрамбованном грунте, а также на площадке с уклоном, превышающим указанный в технической документации завода-изготовителя, в новых </w:t>
      </w:r>
      <w:hyperlink r:id="rId36" w:history="1">
        <w:r>
          <w:rPr>
            <w:rStyle w:val="a4"/>
          </w:rPr>
          <w:t>Правилах</w:t>
        </w:r>
      </w:hyperlink>
      <w:r>
        <w:t xml:space="preserve"> не содержатся. Ранее такие требования и запрет были установлены в </w:t>
      </w:r>
      <w:hyperlink r:id="rId37" w:history="1">
        <w:r>
          <w:rPr>
            <w:rStyle w:val="a4"/>
          </w:rPr>
          <w:t>п. 19</w:t>
        </w:r>
      </w:hyperlink>
      <w:r>
        <w:t xml:space="preserve"> Правил N 642н.</w:t>
      </w:r>
    </w:p>
    <w:p w:rsidR="00000000" w:rsidRDefault="007D018F">
      <w:r>
        <w:t xml:space="preserve">В </w:t>
      </w:r>
      <w:hyperlink r:id="rId38" w:history="1">
        <w:r>
          <w:rPr>
            <w:rStyle w:val="a4"/>
          </w:rPr>
          <w:t>п. 15</w:t>
        </w:r>
      </w:hyperlink>
      <w:r>
        <w:t xml:space="preserve"> Правил N 753н уточняется</w:t>
      </w:r>
      <w:r>
        <w:t xml:space="preserve">, что при выполнении погрузочно-разгрузочных работ с применением грузоподъемных кранов запрещается опускать груз на транспортное средство, а </w:t>
      </w:r>
      <w:r>
        <w:lastRenderedPageBreak/>
        <w:t>также поднимать груз при нахождении работников в кузове или кабине транспортного средства. В Правилах N 642н данное</w:t>
      </w:r>
      <w:r>
        <w:t xml:space="preserve"> правило было сформулировано иначе: "Погрузочно-разгрузочные работы с помощью грузоподъемной машины производятся при отсутствии людей в кабине загружаемого либо разгружаемого транспортного средства, а также в местах производства погрузочно-разгрузочных раб</w:t>
      </w:r>
      <w:r>
        <w:t xml:space="preserve">от, за исключением стропальщиков и лиц, имеющих прямое отношение к производимым работам" (см. </w:t>
      </w:r>
      <w:hyperlink r:id="rId39" w:history="1">
        <w:r>
          <w:rPr>
            <w:rStyle w:val="a4"/>
          </w:rPr>
          <w:t>п. 20</w:t>
        </w:r>
      </w:hyperlink>
      <w:r>
        <w:t xml:space="preserve"> Правил N 642н).</w:t>
      </w:r>
    </w:p>
    <w:p w:rsidR="00000000" w:rsidRDefault="007D018F">
      <w:r>
        <w:t xml:space="preserve">Правила о том, что при перемещении груза с помощью грузоподъемной машины </w:t>
      </w:r>
      <w:r>
        <w:t>масса груза не должна превышать паспортную грузоподъемность машины (у стреловых кранов - с учетом вылета стрелы, выносных опор, противовесов); о том, что при производстве погрузочно-разгрузочных работ с помощью грузоподъемной машины, в случае отсутствия да</w:t>
      </w:r>
      <w:r>
        <w:t>нных по массе и центру тяжести поднимаемого груза, подъем груза производится только при непосредственном руководстве лица, ответственного за безопасное производство работ - содержатся теперь в разделе "III. Требования охраны труда, предъявляемые к производ</w:t>
      </w:r>
      <w:r>
        <w:t xml:space="preserve">ственным помещениям" (см. </w:t>
      </w:r>
      <w:hyperlink r:id="rId40" w:history="1">
        <w:r>
          <w:rPr>
            <w:rStyle w:val="a4"/>
          </w:rPr>
          <w:t>п.п. 26</w:t>
        </w:r>
      </w:hyperlink>
      <w:r>
        <w:t xml:space="preserve"> и </w:t>
      </w:r>
      <w:hyperlink r:id="rId41" w:history="1">
        <w:r>
          <w:rPr>
            <w:rStyle w:val="a4"/>
          </w:rPr>
          <w:t>27</w:t>
        </w:r>
      </w:hyperlink>
      <w:r>
        <w:t xml:space="preserve"> Правил N 753н). В Правилах N 642н эти же правила были в разделе "Требования охраны </w:t>
      </w:r>
      <w:r>
        <w:t xml:space="preserve">труда, предъявляемые к эксплуатации оборудования и инструмента" (см. </w:t>
      </w:r>
      <w:hyperlink r:id="rId42" w:history="1">
        <w:r>
          <w:rPr>
            <w:rStyle w:val="a4"/>
          </w:rPr>
          <w:t>п.п. 21</w:t>
        </w:r>
      </w:hyperlink>
      <w:r>
        <w:t xml:space="preserve"> и </w:t>
      </w:r>
      <w:hyperlink r:id="rId43" w:history="1">
        <w:r>
          <w:rPr>
            <w:rStyle w:val="a4"/>
          </w:rPr>
          <w:t>22</w:t>
        </w:r>
      </w:hyperlink>
      <w:r>
        <w:t>).</w:t>
      </w:r>
    </w:p>
    <w:p w:rsidR="00000000" w:rsidRDefault="007D018F">
      <w:r>
        <w:t xml:space="preserve">Согласно новым Правилам N 753н (см. </w:t>
      </w:r>
      <w:hyperlink r:id="rId44" w:history="1">
        <w:r>
          <w:rPr>
            <w:rStyle w:val="a4"/>
          </w:rPr>
          <w:t>п. 28</w:t>
        </w:r>
      </w:hyperlink>
      <w:r>
        <w:t>) интервал между зданием и задним бортом транспортного средства (если транспортные средства размещаются для погрузки или разгрузки вблизи здания) должен быть не менее 0,8 м, по старым Пр</w:t>
      </w:r>
      <w:r>
        <w:t xml:space="preserve">авилам такой интервал должен был быть не менее 1,5 м (см. </w:t>
      </w:r>
      <w:hyperlink r:id="rId45" w:history="1">
        <w:r>
          <w:rPr>
            <w:rStyle w:val="a4"/>
          </w:rPr>
          <w:t>п. 9</w:t>
        </w:r>
      </w:hyperlink>
      <w:r>
        <w:t xml:space="preserve"> Правил N 642н).</w:t>
      </w:r>
    </w:p>
    <w:p w:rsidR="00000000" w:rsidRDefault="007D018F">
      <w:r>
        <w:t xml:space="preserve">В Правилах N 753н </w:t>
      </w:r>
      <w:hyperlink r:id="rId46" w:history="1">
        <w:r>
          <w:rPr>
            <w:rStyle w:val="a4"/>
          </w:rPr>
          <w:t>уточняется</w:t>
        </w:r>
      </w:hyperlink>
      <w:r>
        <w:t>, что предельно</w:t>
      </w:r>
      <w:r>
        <w:t xml:space="preserve"> допустимые нормы разового подъема тяжестей (мужчинами - не более 50 кг; женщинами - не более 15 кг) - это нормы подъема без перемещения (сравните с </w:t>
      </w:r>
      <w:hyperlink r:id="rId47" w:history="1">
        <w:r>
          <w:rPr>
            <w:rStyle w:val="a4"/>
          </w:rPr>
          <w:t>п. 32</w:t>
        </w:r>
      </w:hyperlink>
      <w:r>
        <w:t xml:space="preserve"> Правил N 642н).</w:t>
      </w:r>
    </w:p>
    <w:p w:rsidR="00000000" w:rsidRDefault="007D018F">
      <w:r>
        <w:t>В перечень грузопо</w:t>
      </w:r>
      <w:r>
        <w:t xml:space="preserve">дъемного оборудования и устройств, с применением которых должна производиться погрузка и разгрузка грузов массой от 50 до 500 кг, наряду с лебедками, талями, блоками указаны тельферы (см. </w:t>
      </w:r>
      <w:hyperlink r:id="rId48" w:history="1">
        <w:r>
          <w:rPr>
            <w:rStyle w:val="a4"/>
          </w:rPr>
          <w:t>п. 3</w:t>
        </w:r>
        <w:r>
          <w:rPr>
            <w:rStyle w:val="a4"/>
          </w:rPr>
          <w:t>5</w:t>
        </w:r>
      </w:hyperlink>
      <w:r>
        <w:t xml:space="preserve"> Правил N 753н). Ручная погрузка и разгрузка грузов массой от 50 до 500 кг теперь возможна не "только на временных площадках", но требование осуществления таких действий под руководством лица, ответственного за безопасное производство работ и условие о</w:t>
      </w:r>
      <w:r>
        <w:t xml:space="preserve"> том, что нагрузка на одного работника не превышает 50 кг остались (сравните п. 35 Правил N 753н и </w:t>
      </w:r>
      <w:hyperlink r:id="rId49" w:history="1">
        <w:r>
          <w:rPr>
            <w:rStyle w:val="a4"/>
          </w:rPr>
          <w:t>п. 33</w:t>
        </w:r>
      </w:hyperlink>
      <w:r>
        <w:t xml:space="preserve"> Правил N 642н).</w:t>
      </w:r>
    </w:p>
    <w:p w:rsidR="00000000" w:rsidRDefault="007D018F">
      <w:r>
        <w:t xml:space="preserve">В Правилах N 753н не содержится требование о том, что при переноске </w:t>
      </w:r>
      <w:r>
        <w:t xml:space="preserve">грузов сзади идущий работник должен соблюдать расстояние не менее 3 м от впереди идущего работника (сравните </w:t>
      </w:r>
      <w:hyperlink r:id="rId50" w:history="1">
        <w:r>
          <w:rPr>
            <w:rStyle w:val="a4"/>
          </w:rPr>
          <w:t>п. 36</w:t>
        </w:r>
      </w:hyperlink>
      <w:r>
        <w:t xml:space="preserve"> Правил N 753н и </w:t>
      </w:r>
      <w:hyperlink r:id="rId51" w:history="1">
        <w:r>
          <w:rPr>
            <w:rStyle w:val="a4"/>
          </w:rPr>
          <w:t>п. 34</w:t>
        </w:r>
      </w:hyperlink>
      <w:r>
        <w:t xml:space="preserve"> Правил N 642н).</w:t>
      </w:r>
    </w:p>
    <w:p w:rsidR="00000000" w:rsidRDefault="007D018F">
      <w:r>
        <w:t>После строповки груза для проверки ее надежности груз должен быть поднят на высоту 200-300 мм от уровня пола (ранее груз поднимался на высоту на более 1 м). Убедившись в надежности строповки работник дает команду на дальнейши</w:t>
      </w:r>
      <w:r>
        <w:t xml:space="preserve">й подъем и перемещение груза (сравните </w:t>
      </w:r>
      <w:hyperlink r:id="rId52" w:history="1">
        <w:r>
          <w:rPr>
            <w:rStyle w:val="a4"/>
          </w:rPr>
          <w:t>п. 39</w:t>
        </w:r>
      </w:hyperlink>
      <w:r>
        <w:t xml:space="preserve"> Правил N 753н и </w:t>
      </w:r>
      <w:hyperlink r:id="rId53" w:history="1">
        <w:r>
          <w:rPr>
            <w:rStyle w:val="a4"/>
          </w:rPr>
          <w:t>п. 37</w:t>
        </w:r>
      </w:hyperlink>
      <w:r>
        <w:t xml:space="preserve"> Правил N 642н).</w:t>
      </w:r>
    </w:p>
    <w:p w:rsidR="00000000" w:rsidRDefault="007D018F">
      <w:r>
        <w:t>Больше нет правила о том, что при закры</w:t>
      </w:r>
      <w:r>
        <w:t xml:space="preserve">тии бортов железнодорожной платформы вся увязочная проволока снимается (см. </w:t>
      </w:r>
      <w:hyperlink r:id="rId54" w:history="1">
        <w:r>
          <w:rPr>
            <w:rStyle w:val="a4"/>
          </w:rPr>
          <w:t>п. 44</w:t>
        </w:r>
      </w:hyperlink>
      <w:r>
        <w:t xml:space="preserve"> Правил N 642н).</w:t>
      </w:r>
    </w:p>
    <w:p w:rsidR="00000000" w:rsidRDefault="007D018F">
      <w:r>
        <w:t xml:space="preserve">В соответствии с </w:t>
      </w:r>
      <w:hyperlink r:id="rId55" w:history="1">
        <w:r>
          <w:rPr>
            <w:rStyle w:val="a4"/>
          </w:rPr>
          <w:t>п. 66</w:t>
        </w:r>
      </w:hyperlink>
      <w:r>
        <w:t xml:space="preserve"> П</w:t>
      </w:r>
      <w:r>
        <w:t>равил N 753н пачки сортовой стали за обвязки поднимать нельзя.</w:t>
      </w:r>
    </w:p>
    <w:p w:rsidR="00000000" w:rsidRDefault="007D018F">
      <w:r>
        <w:t>Более нет требования о том, что при погрузке на транспортное средство труб диаметром от 111 до 450 мм смежные ряды разделяются не менее тремя прокладками из досок сечением не менее 35 х 100 мм;</w:t>
      </w:r>
      <w:r>
        <w:t xml:space="preserve"> нахождение людей на транспортных средствах при погрузке и разгрузке магнитными и грейферными кранами запрещается (см. </w:t>
      </w:r>
      <w:hyperlink r:id="rId56" w:history="1">
        <w:r>
          <w:rPr>
            <w:rStyle w:val="a4"/>
          </w:rPr>
          <w:t>п.п. 67</w:t>
        </w:r>
      </w:hyperlink>
      <w:r>
        <w:t xml:space="preserve"> и </w:t>
      </w:r>
      <w:hyperlink r:id="rId57" w:history="1">
        <w:r>
          <w:rPr>
            <w:rStyle w:val="a4"/>
          </w:rPr>
          <w:t>68</w:t>
        </w:r>
      </w:hyperlink>
      <w:r>
        <w:t xml:space="preserve"> Правил N 642н).</w:t>
      </w:r>
    </w:p>
    <w:p w:rsidR="00000000" w:rsidRDefault="007D018F">
      <w:r>
        <w:t xml:space="preserve">При разгрузке металлопроката в виде стержней круглого или квадратного сечения металла в пачках теперь наряду со стропами с крюками должны применяться еще и пакетирующие стропы (см. </w:t>
      </w:r>
      <w:hyperlink r:id="rId58" w:history="1">
        <w:r>
          <w:rPr>
            <w:rStyle w:val="a4"/>
          </w:rPr>
          <w:t>пп. 1 п. 69</w:t>
        </w:r>
      </w:hyperlink>
      <w:r>
        <w:t xml:space="preserve"> Правил N 753н и </w:t>
      </w:r>
      <w:hyperlink r:id="rId59" w:history="1">
        <w:r>
          <w:rPr>
            <w:rStyle w:val="a4"/>
          </w:rPr>
          <w:t>пп. 1 п. 71</w:t>
        </w:r>
      </w:hyperlink>
      <w:r>
        <w:t xml:space="preserve"> Правил N 642н).</w:t>
      </w:r>
    </w:p>
    <w:p w:rsidR="00000000" w:rsidRDefault="007D018F">
      <w:r>
        <w:t xml:space="preserve">В новых </w:t>
      </w:r>
      <w:hyperlink r:id="rId60" w:history="1">
        <w:r>
          <w:rPr>
            <w:rStyle w:val="a4"/>
          </w:rPr>
          <w:t>Правилах</w:t>
        </w:r>
      </w:hyperlink>
      <w:r>
        <w:t xml:space="preserve"> (в отличие от старых, см. </w:t>
      </w:r>
      <w:hyperlink r:id="rId61" w:history="1">
        <w:r>
          <w:rPr>
            <w:rStyle w:val="a4"/>
          </w:rPr>
          <w:t>п. 72</w:t>
        </w:r>
      </w:hyperlink>
      <w:r>
        <w:t>) более не содержатся требования о том, что при погрузке и разгрузке лесоматериалов и пиломатериалов кранами применяются грейферы; разгрузка лебедками пачек бревен из воды производится по</w:t>
      </w:r>
      <w:r>
        <w:t xml:space="preserve"> направляющим покатам.</w:t>
      </w:r>
    </w:p>
    <w:p w:rsidR="00000000" w:rsidRDefault="007D018F">
      <w:r>
        <w:lastRenderedPageBreak/>
        <w:t xml:space="preserve">В Правилах N 753н не содержатся указания, какими способами следует защищать от смерзания в зимний период сыпучих и мелкокусовых материалов (сравните </w:t>
      </w:r>
      <w:hyperlink r:id="rId62" w:history="1">
        <w:r>
          <w:rPr>
            <w:rStyle w:val="a4"/>
          </w:rPr>
          <w:t>п. 73</w:t>
        </w:r>
      </w:hyperlink>
      <w:r>
        <w:t xml:space="preserve"> Правил N 75</w:t>
      </w:r>
      <w:r>
        <w:t xml:space="preserve">3н и </w:t>
      </w:r>
      <w:hyperlink r:id="rId63" w:history="1">
        <w:r>
          <w:rPr>
            <w:rStyle w:val="a4"/>
          </w:rPr>
          <w:t>п. 75</w:t>
        </w:r>
      </w:hyperlink>
      <w:r>
        <w:t xml:space="preserve"> Правил N 642н).</w:t>
      </w:r>
    </w:p>
    <w:p w:rsidR="00000000" w:rsidRDefault="007D018F">
      <w:r>
        <w:t>Откалывание крупных глыб смерзшегося груза должно производиться с помощью специального инструмента и приспособлений. Запрещается использовать подручные материалы (</w:t>
      </w:r>
      <w:hyperlink r:id="rId64" w:history="1">
        <w:r>
          <w:rPr>
            <w:rStyle w:val="a4"/>
          </w:rPr>
          <w:t>п. 74</w:t>
        </w:r>
      </w:hyperlink>
      <w:r>
        <w:t xml:space="preserve"> Правил N 753н). В </w:t>
      </w:r>
      <w:hyperlink r:id="rId65" w:history="1">
        <w:r>
          <w:rPr>
            <w:rStyle w:val="a4"/>
          </w:rPr>
          <w:t>п. 77</w:t>
        </w:r>
      </w:hyperlink>
      <w:r>
        <w:t xml:space="preserve"> Правил N 642н указывалось, что откалывание крупных глыб смерзшегося груза производится с использованием ломов, кирок, клиньев, отбойных молотков.</w:t>
      </w:r>
    </w:p>
    <w:p w:rsidR="00000000" w:rsidRDefault="007D018F">
      <w:r>
        <w:t xml:space="preserve">Также в </w:t>
      </w:r>
      <w:hyperlink r:id="rId66" w:history="1">
        <w:r>
          <w:rPr>
            <w:rStyle w:val="a4"/>
          </w:rPr>
          <w:t>Правилах</w:t>
        </w:r>
      </w:hyperlink>
      <w:r>
        <w:t xml:space="preserve"> N 753н нет требования о том, что для зачистки вагонов от остатков неразгруженных материалов применяются устройства вибрационного типа, динамического воздействия на груз струей сжатого воздуха, газа или воды, а т</w:t>
      </w:r>
      <w:r>
        <w:t xml:space="preserve">акже зачистка щетками, скребками (см. </w:t>
      </w:r>
      <w:hyperlink r:id="rId67" w:history="1">
        <w:r>
          <w:rPr>
            <w:rStyle w:val="a4"/>
          </w:rPr>
          <w:t>п. 79</w:t>
        </w:r>
      </w:hyperlink>
      <w:r>
        <w:t xml:space="preserve"> Правил N 642н).</w:t>
      </w:r>
    </w:p>
    <w:p w:rsidR="00000000" w:rsidRDefault="007D018F">
      <w:r>
        <w:t>Также исключен ряд правил охраны труда при работе с нефтепродуктами:</w:t>
      </w:r>
    </w:p>
    <w:p w:rsidR="00000000" w:rsidRDefault="007D018F">
      <w:r>
        <w:t>- перед заполнением цистерны нефтепродуктами необходимо осмо</w:t>
      </w:r>
      <w:r>
        <w:t>треть цистерну, проверить ее укомплектованность необходимым оборудованием, исправность задвижек, дыхательного клапана, герметичность крышек горловины цистерны, наличие остатка нефтепродукта. Цистерны и транспортная тара, поданные для заполнения, использова</w:t>
      </w:r>
      <w:r>
        <w:t xml:space="preserve">ть для однородных нефтепродуктов (см. </w:t>
      </w:r>
      <w:hyperlink r:id="rId68" w:history="1">
        <w:r>
          <w:rPr>
            <w:rStyle w:val="a4"/>
          </w:rPr>
          <w:t>п. 86</w:t>
        </w:r>
      </w:hyperlink>
      <w:r>
        <w:t xml:space="preserve"> Правил N 642н);</w:t>
      </w:r>
    </w:p>
    <w:p w:rsidR="00000000" w:rsidRDefault="007D018F">
      <w:r>
        <w:t>- забирать бензин, дизельное топливо, масла следует в первую очередь из резервуаров, которые заполнены меньше, а также из резерву</w:t>
      </w:r>
      <w:r>
        <w:t xml:space="preserve">аров с меньшим сроком хранения топлива (см. </w:t>
      </w:r>
      <w:hyperlink r:id="rId69" w:history="1">
        <w:r>
          <w:rPr>
            <w:rStyle w:val="a4"/>
          </w:rPr>
          <w:t>п. 87</w:t>
        </w:r>
      </w:hyperlink>
      <w:r>
        <w:t xml:space="preserve"> Правил N 642н);</w:t>
      </w:r>
    </w:p>
    <w:p w:rsidR="00000000" w:rsidRDefault="007D018F">
      <w:r>
        <w:t>- при погрузке и разгрузке нефтепродуктов необходимо соблюдать следующие требования: налив нефтепродуктов в транспортные ср</w:t>
      </w:r>
      <w:r>
        <w:t>едства и слив из них производится с помощью насосов или самотеком за счет разности уровней жидкости в резервуаре и транспортном средстве; при заполнении емкости нефтепродуктами оставляется незаполненным от 2% до 5% объема емкости для демпфирования объемных</w:t>
      </w:r>
      <w:r>
        <w:t xml:space="preserve"> температурных расширений нефтепродукта; запрещается заполнять цистерны, резервуары и другие емкости свободно падающей струей. Для налива жидких нефтепродуктов шланг заливного патрубка опускается в емкость до ее дна; для снятия статического электричества р</w:t>
      </w:r>
      <w:r>
        <w:t>езервуары и цистерны, все металлические части эстакад, наливных телескопических труб, рукава и наконечники во время слива и налива нефтепродуктов заземляются; осторожно, без ударов открываются крышки горловин цистерн и резервуаров и вводится наконечник нал</w:t>
      </w:r>
      <w:r>
        <w:t xml:space="preserve">ивного или заборного патрубков (см. </w:t>
      </w:r>
      <w:hyperlink r:id="rId70" w:history="1">
        <w:r>
          <w:rPr>
            <w:rStyle w:val="a4"/>
          </w:rPr>
          <w:t>п. 88</w:t>
        </w:r>
      </w:hyperlink>
      <w:r>
        <w:t xml:space="preserve"> Правил N 642н);</w:t>
      </w:r>
    </w:p>
    <w:p w:rsidR="00000000" w:rsidRDefault="007D018F">
      <w:r>
        <w:t>- при проведении работ с нефтепродуктами запрещается пользование открытым огнем, курение. Допускается использование электроподогрев</w:t>
      </w:r>
      <w:r>
        <w:t xml:space="preserve">а для жидких битумов при надежной изоляции нагревателей (см. </w:t>
      </w:r>
      <w:hyperlink r:id="rId71" w:history="1">
        <w:r>
          <w:rPr>
            <w:rStyle w:val="a4"/>
          </w:rPr>
          <w:t>п. 91</w:t>
        </w:r>
      </w:hyperlink>
      <w:r>
        <w:t xml:space="preserve"> Правил N 642н).</w:t>
      </w:r>
    </w:p>
    <w:p w:rsidR="00000000" w:rsidRDefault="007D018F">
      <w:r>
        <w:t xml:space="preserve">По всей видимости, исключение данных требований из </w:t>
      </w:r>
      <w:hyperlink r:id="rId72" w:history="1">
        <w:r>
          <w:rPr>
            <w:rStyle w:val="a4"/>
          </w:rPr>
          <w:t>Правил</w:t>
        </w:r>
      </w:hyperlink>
      <w:r>
        <w:t xml:space="preserve"> по охране труда при погрузочно-разгрузочных работах и размещении грузов связано с принятием новых Правил по охране труда при хранении, транспортировании и реализации нефтепродуктов (утв. приказом Министерства труда и социальной защиты РФ</w:t>
      </w:r>
      <w:r>
        <w:t xml:space="preserve"> от 16 декабря 2020 г. N 915н).</w:t>
      </w:r>
    </w:p>
    <w:p w:rsidR="00000000" w:rsidRDefault="007D018F">
      <w:r>
        <w:t xml:space="preserve">В </w:t>
      </w:r>
      <w:hyperlink r:id="rId73" w:history="1">
        <w:r>
          <w:rPr>
            <w:rStyle w:val="a4"/>
          </w:rPr>
          <w:t>Правилах</w:t>
        </w:r>
      </w:hyperlink>
      <w:r>
        <w:t xml:space="preserve"> N 753н нет требования о том, что груз, выступающий за габариты транспортного средства спереди и сзади более чем на 1 м или сбоку более чем на 0,4 </w:t>
      </w:r>
      <w:r>
        <w:t>м от внешнего края габаритного огня, должен обозначаться опознавательными знаками "Крупногабаритный груз", а в темное время суток и в условиях недостаточной видимости, кроме того, спереди - фонарем или световозвращателем белого цвета, сзади - фонарем или с</w:t>
      </w:r>
      <w:r>
        <w:t xml:space="preserve">ветовозвращателем красного цвета (см. </w:t>
      </w:r>
      <w:hyperlink r:id="rId74" w:history="1">
        <w:r>
          <w:rPr>
            <w:rStyle w:val="a4"/>
          </w:rPr>
          <w:t>пп. 3 п. 97</w:t>
        </w:r>
      </w:hyperlink>
      <w:r>
        <w:t xml:space="preserve"> Правил N 642н).</w:t>
      </w:r>
    </w:p>
    <w:p w:rsidR="00000000" w:rsidRDefault="007D018F">
      <w:r>
        <w:t xml:space="preserve">Также в новых </w:t>
      </w:r>
      <w:hyperlink r:id="rId75" w:history="1">
        <w:r>
          <w:rPr>
            <w:rStyle w:val="a4"/>
          </w:rPr>
          <w:t>правилах</w:t>
        </w:r>
      </w:hyperlink>
      <w:r>
        <w:t xml:space="preserve"> нет правил о том, что:</w:t>
      </w:r>
    </w:p>
    <w:p w:rsidR="00000000" w:rsidRDefault="007D018F">
      <w:r>
        <w:t>- перемещат</w:t>
      </w:r>
      <w:r>
        <w:t>ь вручную груз массой до 80 кг разрешается, если расстояние до места размещения груза не превышает 25 м; в остальных случаях применяются тележки, вагонетки, тали;</w:t>
      </w:r>
    </w:p>
    <w:p w:rsidR="00000000" w:rsidRDefault="007D018F">
      <w:r>
        <w:t>- перемещать вручную груз массой более 80 кг одному работнику запрещается;</w:t>
      </w:r>
    </w:p>
    <w:p w:rsidR="00000000" w:rsidRDefault="007D018F">
      <w:r>
        <w:t>- поднимать или сн</w:t>
      </w:r>
      <w:r>
        <w:t xml:space="preserve">имать груз массой более 50 кг необходимо вдвоем. Груз массой более 50 кг поднимается на спину или снимается со спины работника другими работниками (см. </w:t>
      </w:r>
      <w:hyperlink r:id="rId76" w:history="1">
        <w:r>
          <w:rPr>
            <w:rStyle w:val="a4"/>
          </w:rPr>
          <w:t>п. 92</w:t>
        </w:r>
      </w:hyperlink>
      <w:r>
        <w:t xml:space="preserve"> </w:t>
      </w:r>
      <w:r>
        <w:lastRenderedPageBreak/>
        <w:t xml:space="preserve">Правил N 753н и </w:t>
      </w:r>
      <w:hyperlink r:id="rId77" w:history="1">
        <w:r>
          <w:rPr>
            <w:rStyle w:val="a4"/>
          </w:rPr>
          <w:t>п. 100</w:t>
        </w:r>
      </w:hyperlink>
      <w:r>
        <w:t xml:space="preserve"> Правил N 642н).</w:t>
      </w:r>
    </w:p>
    <w:p w:rsidR="00000000" w:rsidRDefault="007D018F">
      <w:r>
        <w:t>Однако появились новые требования к размещению грузов на стеллажах. Так, например, запрещается размещать грузы на стеллажи, которые:</w:t>
      </w:r>
    </w:p>
    <w:p w:rsidR="00000000" w:rsidRDefault="007D018F">
      <w:r>
        <w:t>1) </w:t>
      </w:r>
      <w:r>
        <w:t>не соответствуют по своим размерам габаритам размещаемых на них грузов;</w:t>
      </w:r>
    </w:p>
    <w:p w:rsidR="00000000" w:rsidRDefault="007D018F">
      <w:r>
        <w:t>2) не рассчитаны на массу размещаемых грузов;</w:t>
      </w:r>
    </w:p>
    <w:p w:rsidR="00000000" w:rsidRDefault="007D018F">
      <w:r>
        <w:t>3) неисправны (имеют механические повреждения и деформации, превышающие допустимые значения) и не закреплены таким образом, чтобы исключал</w:t>
      </w:r>
      <w:r>
        <w:t xml:space="preserve">ась возможность их падения (см. </w:t>
      </w:r>
      <w:hyperlink r:id="rId78" w:history="1">
        <w:r>
          <w:rPr>
            <w:rStyle w:val="a4"/>
          </w:rPr>
          <w:t>п. 110</w:t>
        </w:r>
      </w:hyperlink>
      <w:r>
        <w:t xml:space="preserve"> Правил N 753н).</w:t>
      </w:r>
    </w:p>
    <w:p w:rsidR="00000000" w:rsidRDefault="007D018F">
      <w:r>
        <w:t>При размещении в штабеля пиломатериалов более не предъявляется требование о том, что формирование, разборка и перекладка штабелей сухи</w:t>
      </w:r>
      <w:r>
        <w:t xml:space="preserve">х пиломатериалов во время дождя не допускаются (см. </w:t>
      </w:r>
      <w:hyperlink r:id="rId79" w:history="1">
        <w:r>
          <w:rPr>
            <w:rStyle w:val="a4"/>
          </w:rPr>
          <w:t>пп. 4 п. 119</w:t>
        </w:r>
      </w:hyperlink>
      <w:r>
        <w:t xml:space="preserve"> Правил N 642н). Также нет требования о разделении пакетов пиломатериалов в штабелях прокладками - деревянными брусками сече</w:t>
      </w:r>
      <w:r>
        <w:t xml:space="preserve">нием 100x100 мм из древесины хвойных пород (см. </w:t>
      </w:r>
      <w:hyperlink r:id="rId80" w:history="1">
        <w:r>
          <w:rPr>
            <w:rStyle w:val="a4"/>
          </w:rPr>
          <w:t>пп. 6 п. 119</w:t>
        </w:r>
      </w:hyperlink>
      <w:r>
        <w:t xml:space="preserve"> Правил N 642н).</w:t>
      </w:r>
    </w:p>
    <w:p w:rsidR="00000000" w:rsidRDefault="007D018F">
      <w:r>
        <w:t>Нет требований о том, что фанера, шпон, древесные плиты размещаются в штабеля на подстопные места, основания ко</w:t>
      </w:r>
      <w:r>
        <w:t xml:space="preserve">торых должны были выверяться по горизонтали и иметь высоту от пола не менее 0,2 метра для обеспечения естественной вентиляции (см. </w:t>
      </w:r>
      <w:hyperlink r:id="rId81" w:history="1">
        <w:r>
          <w:rPr>
            <w:rStyle w:val="a4"/>
          </w:rPr>
          <w:t>пп. 1 п. 121</w:t>
        </w:r>
      </w:hyperlink>
      <w:r>
        <w:t xml:space="preserve">, </w:t>
      </w:r>
      <w:hyperlink r:id="rId82" w:history="1">
        <w:r>
          <w:rPr>
            <w:rStyle w:val="a4"/>
          </w:rPr>
          <w:t>п. 122</w:t>
        </w:r>
      </w:hyperlink>
      <w:r>
        <w:t xml:space="preserve"> Правил N 642н).</w:t>
      </w:r>
    </w:p>
    <w:p w:rsidR="00000000" w:rsidRDefault="007D018F">
      <w:r>
        <w:t xml:space="preserve">В </w:t>
      </w:r>
      <w:hyperlink r:id="rId83" w:history="1">
        <w:r>
          <w:rPr>
            <w:rStyle w:val="a4"/>
          </w:rPr>
          <w:t>Правилах</w:t>
        </w:r>
      </w:hyperlink>
      <w:r>
        <w:t xml:space="preserve"> N 753н нет требований о том, что тара с нефтепродуктами защищается от прямого действия солнечных лучей и атмосферных осадков; о том</w:t>
      </w:r>
      <w:r>
        <w:t xml:space="preserve">, что открытое размещение нефтепродуктов в таре допускается под навесами из горючестойких кровельных материалов (см. </w:t>
      </w:r>
      <w:hyperlink r:id="rId84" w:history="1">
        <w:r>
          <w:rPr>
            <w:rStyle w:val="a4"/>
          </w:rPr>
          <w:t>п. 125</w:t>
        </w:r>
      </w:hyperlink>
      <w:r>
        <w:t xml:space="preserve"> Правил N 642н). Такие требования содержатся в новых Правилах по о</w:t>
      </w:r>
      <w:r>
        <w:t>хране труда при хранении, транспортировании и реализации нефтепродуктов, утв. приказом Минтруда России от 16.12.2020 N 915н.</w:t>
      </w:r>
    </w:p>
    <w:p w:rsidR="00000000" w:rsidRDefault="007D018F">
      <w:r>
        <w:t>Также более нет требования к оборудованию помещений для хранения огнеопасных и взрывоопасных лекарственных средств несгораемыми уст</w:t>
      </w:r>
      <w:r>
        <w:t xml:space="preserve">ойчивыми стеллажами и поддонами (см. </w:t>
      </w:r>
      <w:hyperlink r:id="rId85" w:history="1">
        <w:r>
          <w:rPr>
            <w:rStyle w:val="a4"/>
          </w:rPr>
          <w:t>пп. 1 п. 133</w:t>
        </w:r>
      </w:hyperlink>
      <w:r>
        <w:t xml:space="preserve"> Правил N 642н).</w:t>
      </w:r>
    </w:p>
    <w:p w:rsidR="00000000" w:rsidRDefault="007D018F">
      <w:r>
        <w:t>Других изменений, в частности, в требованиях охраны труда при работе с опасными грузами, нет.</w:t>
      </w:r>
    </w:p>
    <w:p w:rsidR="00000000" w:rsidRDefault="007D018F">
      <w:r>
        <w:t>Все перечисленные выше измен</w:t>
      </w:r>
      <w:r>
        <w:t>ения представлены также в виде таблицы.</w:t>
      </w:r>
    </w:p>
    <w:p w:rsidR="00000000" w:rsidRDefault="007D018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85"/>
        <w:gridCol w:w="4961"/>
      </w:tblGrid>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5"/>
              <w:jc w:val="center"/>
            </w:pPr>
            <w:hyperlink r:id="rId86" w:history="1">
              <w:r>
                <w:rPr>
                  <w:rStyle w:val="a4"/>
                </w:rPr>
                <w:t>Правила</w:t>
              </w:r>
            </w:hyperlink>
            <w:r>
              <w:t xml:space="preserve"> N 753н</w:t>
            </w:r>
          </w:p>
        </w:tc>
        <w:tc>
          <w:tcPr>
            <w:tcW w:w="4961" w:type="dxa"/>
            <w:tcBorders>
              <w:top w:val="single" w:sz="4" w:space="0" w:color="auto"/>
              <w:left w:val="single" w:sz="4" w:space="0" w:color="auto"/>
              <w:bottom w:val="single" w:sz="4" w:space="0" w:color="auto"/>
            </w:tcBorders>
            <w:vAlign w:val="center"/>
          </w:tcPr>
          <w:p w:rsidR="00000000" w:rsidRDefault="007D018F">
            <w:pPr>
              <w:pStyle w:val="a5"/>
              <w:jc w:val="center"/>
            </w:pPr>
            <w:hyperlink r:id="rId87" w:history="1">
              <w:r>
                <w:rPr>
                  <w:rStyle w:val="a4"/>
                </w:rPr>
                <w:t>Правила</w:t>
              </w:r>
            </w:hyperlink>
            <w:r>
              <w:t xml:space="preserve"> N 642н</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88" w:history="1">
              <w:r>
                <w:rPr>
                  <w:rStyle w:val="a4"/>
                </w:rPr>
                <w:t>1</w:t>
              </w:r>
            </w:hyperlink>
            <w:r>
              <w:t>. Правила обязательны для исполнения работодателями - юридическими и физическими лицами независимо от их организационно-правовых форм, осуществляющими погрузочно-разгрузочные работы и размещение грузов (далее - работодатели), и работникам</w:t>
            </w:r>
            <w:r>
              <w:t>и, выполняющими погрузочно-разгрузочные работы (далее - работники).</w:t>
            </w:r>
          </w:p>
        </w:tc>
        <w:tc>
          <w:tcPr>
            <w:tcW w:w="4961" w:type="dxa"/>
            <w:tcBorders>
              <w:top w:val="single" w:sz="4" w:space="0" w:color="auto"/>
              <w:left w:val="single" w:sz="4" w:space="0" w:color="auto"/>
              <w:bottom w:val="single" w:sz="4" w:space="0" w:color="auto"/>
            </w:tcBorders>
          </w:tcPr>
          <w:p w:rsidR="00000000" w:rsidRDefault="007D018F">
            <w:pPr>
              <w:pStyle w:val="a6"/>
            </w:pPr>
            <w:hyperlink r:id="rId89" w:history="1">
              <w:r>
                <w:rPr>
                  <w:rStyle w:val="a4"/>
                </w:rPr>
                <w:t>1</w:t>
              </w:r>
            </w:hyperlink>
            <w:r>
              <w:t>. Правила обязательны для исполнения работодателями - юридическими и физическими лицами независимо от их организационно-</w:t>
            </w:r>
            <w:r>
              <w:t>правовых форм и форм собственности, осуществляющими погрузочно-разгрузочные работы и размещение грузов, за исключением работодателей - физических лиц, не являющихся индивидуальными предпринимателями.</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90" w:history="1">
              <w:r>
                <w:rPr>
                  <w:rStyle w:val="a4"/>
                </w:rPr>
                <w:t>2</w:t>
              </w:r>
            </w:hyperlink>
            <w:r>
              <w:t>. На основе Правил и требований технической (эксплуатационной) документации организации-изготовителя технологического оборудования, применяемого при выполнении погрузочно-разгрузочных рабо</w:t>
            </w:r>
            <w:r>
              <w:t xml:space="preserve">т (далее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w:t>
            </w:r>
            <w:r>
              <w:lastRenderedPageBreak/>
              <w:t>актом работодателя с учетом мнения соответствующего профсоюзного органа л</w:t>
            </w:r>
            <w:r>
              <w:t>ибо иного уполномоченного работниками представительного органа (при наличии).</w:t>
            </w:r>
          </w:p>
        </w:tc>
        <w:tc>
          <w:tcPr>
            <w:tcW w:w="4961" w:type="dxa"/>
            <w:tcBorders>
              <w:top w:val="single" w:sz="4" w:space="0" w:color="auto"/>
              <w:left w:val="single" w:sz="4" w:space="0" w:color="auto"/>
              <w:bottom w:val="single" w:sz="4" w:space="0" w:color="auto"/>
            </w:tcBorders>
          </w:tcPr>
          <w:p w:rsidR="00000000" w:rsidRDefault="007D018F">
            <w:pPr>
              <w:pStyle w:val="a6"/>
            </w:pPr>
            <w:hyperlink r:id="rId91" w:history="1">
              <w:r>
                <w:rPr>
                  <w:rStyle w:val="a4"/>
                </w:rPr>
                <w:t>2</w:t>
              </w:r>
            </w:hyperlink>
            <w:r>
              <w:t>. На основе Правил работодателем разрабатываются инструкции по охране труда, которые утверждаются локальным но</w:t>
            </w:r>
            <w:r>
              <w:t>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92" w:history="1">
              <w:r>
                <w:rPr>
                  <w:rStyle w:val="a4"/>
                </w:rPr>
                <w:t>4</w:t>
              </w:r>
            </w:hyperlink>
            <w:r>
              <w:t>. Работодатель обязан обес</w:t>
            </w:r>
            <w:r>
              <w:t>печить:</w:t>
            </w:r>
          </w:p>
          <w:p w:rsidR="00000000" w:rsidRDefault="007D018F">
            <w:pPr>
              <w:pStyle w:val="a6"/>
            </w:pPr>
            <w:r>
              <w:t>1) безопасность погрузочно-разгрузочных работ, содержание технологического оборудования и технологической оснастки в исправном состоянии и их эксплуатацию в соответствии с требованиями Правил и технической (эксплуатационной) документации организаци</w:t>
            </w:r>
            <w:r>
              <w:t>и-изготовителя;</w:t>
            </w:r>
          </w:p>
          <w:p w:rsidR="00000000" w:rsidRDefault="007D018F">
            <w:pPr>
              <w:pStyle w:val="a6"/>
            </w:pPr>
            <w:r>
              <w:t>2) обучение работников по охране труда и проверку знаний требований охраны труда;</w:t>
            </w:r>
          </w:p>
          <w:p w:rsidR="00000000" w:rsidRDefault="007D018F">
            <w:pPr>
              <w:pStyle w:val="a6"/>
            </w:pPr>
            <w:r>
              <w:t>3) контроль за соблюдением работниками требований инструкций по охране труда;</w:t>
            </w:r>
          </w:p>
          <w:p w:rsidR="00000000" w:rsidRDefault="007D018F">
            <w:pPr>
              <w:pStyle w:val="a6"/>
            </w:pPr>
            <w:r>
              <w:t>4) идентификацию опасностей и оценку профессионального риска;</w:t>
            </w:r>
          </w:p>
          <w:p w:rsidR="00000000" w:rsidRDefault="007D018F">
            <w:pPr>
              <w:pStyle w:val="a6"/>
            </w:pPr>
            <w:r>
              <w:t>5) условия труда н</w:t>
            </w:r>
            <w:r>
              <w:t>а рабочих местах, соответствующие требованиям охраны труда.</w:t>
            </w:r>
          </w:p>
        </w:tc>
        <w:tc>
          <w:tcPr>
            <w:tcW w:w="4961" w:type="dxa"/>
            <w:tcBorders>
              <w:top w:val="single" w:sz="4" w:space="0" w:color="auto"/>
              <w:left w:val="single" w:sz="4" w:space="0" w:color="auto"/>
              <w:bottom w:val="single" w:sz="4" w:space="0" w:color="auto"/>
            </w:tcBorders>
          </w:tcPr>
          <w:p w:rsidR="00000000" w:rsidRDefault="007D018F">
            <w:pPr>
              <w:pStyle w:val="a6"/>
            </w:pPr>
            <w:hyperlink r:id="rId93" w:history="1">
              <w:r>
                <w:rPr>
                  <w:rStyle w:val="a4"/>
                </w:rPr>
                <w:t>2</w:t>
              </w:r>
            </w:hyperlink>
            <w:r>
              <w:t>. Работодатель обеспечивает контроль за соблюдением Правил.</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94" w:history="1">
              <w:r>
                <w:rPr>
                  <w:rStyle w:val="a4"/>
                </w:rPr>
                <w:t>6</w:t>
              </w:r>
            </w:hyperlink>
            <w:r>
              <w:t>. При организации выполнения работ, связанных с воздействием на работников вредных производственных факторов, работодатель обязан принять меры по их исключению или снижению до уровней допустимого воздействия.</w:t>
            </w:r>
          </w:p>
          <w:p w:rsidR="00000000" w:rsidRDefault="007D018F">
            <w:pPr>
              <w:pStyle w:val="a6"/>
            </w:pPr>
            <w:r>
              <w:t>При невозможности исключения или снижения уров</w:t>
            </w:r>
            <w:r>
              <w:t>ней вредных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специальной одеждой, специальной обувью и другими средствами и</w:t>
            </w:r>
            <w:r>
              <w:t>ндивидуальной защиты (далее - СИЗ) запрещается.</w:t>
            </w:r>
          </w:p>
          <w:p w:rsidR="00000000" w:rsidRDefault="007D018F">
            <w:pPr>
              <w:pStyle w:val="a6"/>
            </w:pPr>
            <w:r>
              <w:t>При организации выполнения работ, связанных с воздействием на работников травмоопасных производственных факторов, работодатель обязан принять меры по их исключению или снижению профессионального риска травмир</w:t>
            </w:r>
            <w:r>
              <w:t>ования до допустимого уровня.</w:t>
            </w:r>
          </w:p>
        </w:tc>
        <w:tc>
          <w:tcPr>
            <w:tcW w:w="4961" w:type="dxa"/>
            <w:tcBorders>
              <w:top w:val="single" w:sz="4" w:space="0" w:color="auto"/>
              <w:left w:val="single" w:sz="4" w:space="0" w:color="auto"/>
              <w:bottom w:val="single" w:sz="4" w:space="0" w:color="auto"/>
            </w:tcBorders>
          </w:tcPr>
          <w:p w:rsidR="00000000" w:rsidRDefault="007D018F">
            <w:pPr>
              <w:pStyle w:val="a6"/>
            </w:pPr>
            <w:hyperlink r:id="rId95" w:history="1">
              <w:r>
                <w:rPr>
                  <w:rStyle w:val="a4"/>
                </w:rPr>
                <w:t>4</w:t>
              </w:r>
            </w:hyperlink>
            <w:r>
              <w:t>. Выбор средств коллективной и индивидуальной защиты производится с учетом требований безопасности для каждых конкретных видов работ и профессий.</w:t>
            </w:r>
          </w:p>
        </w:tc>
      </w:tr>
      <w:tr w:rsidR="00000000">
        <w:tblPrEx>
          <w:tblCellMar>
            <w:top w:w="0" w:type="dxa"/>
            <w:bottom w:w="0" w:type="dxa"/>
          </w:tblCellMar>
        </w:tblPrEx>
        <w:tc>
          <w:tcPr>
            <w:tcW w:w="5485" w:type="dxa"/>
            <w:vMerge w:val="restart"/>
            <w:tcBorders>
              <w:top w:val="single" w:sz="4" w:space="0" w:color="auto"/>
              <w:bottom w:val="single" w:sz="4" w:space="0" w:color="auto"/>
              <w:right w:val="single" w:sz="4" w:space="0" w:color="auto"/>
            </w:tcBorders>
          </w:tcPr>
          <w:p w:rsidR="00000000" w:rsidRDefault="007D018F">
            <w:pPr>
              <w:pStyle w:val="a6"/>
            </w:pPr>
            <w:r>
              <w:t xml:space="preserve">Соответствующих положений в новых </w:t>
            </w:r>
            <w:hyperlink r:id="rId96" w:history="1">
              <w:r>
                <w:rPr>
                  <w:rStyle w:val="a4"/>
                </w:rPr>
                <w:t>правилах</w:t>
              </w:r>
            </w:hyperlink>
            <w:r>
              <w:t xml:space="preserve"> нет.</w:t>
            </w:r>
          </w:p>
        </w:tc>
        <w:tc>
          <w:tcPr>
            <w:tcW w:w="4961" w:type="dxa"/>
            <w:tcBorders>
              <w:top w:val="single" w:sz="4" w:space="0" w:color="auto"/>
              <w:left w:val="single" w:sz="4" w:space="0" w:color="auto"/>
              <w:bottom w:val="single" w:sz="4" w:space="0" w:color="auto"/>
            </w:tcBorders>
          </w:tcPr>
          <w:p w:rsidR="00000000" w:rsidRDefault="007D018F">
            <w:pPr>
              <w:pStyle w:val="a6"/>
            </w:pPr>
            <w:hyperlink r:id="rId97" w:history="1">
              <w:r>
                <w:rPr>
                  <w:rStyle w:val="a4"/>
                </w:rPr>
                <w:t>5</w:t>
              </w:r>
            </w:hyperlink>
            <w:r>
              <w:t>. К выполнению погрузочно-разгрузочных работ и размещению грузов допускаю</w:t>
            </w:r>
            <w:r>
              <w:t>тся работники в возрасте не моложе 18 лет, прошедшие обязательный предварительный медицинский осмотр, обучение по охране труда и проверку знаний требований охраны труда в порядке, установленном федеральным органом исполнительной власти, осуществляющим функ</w:t>
            </w:r>
            <w:r>
              <w:t xml:space="preserve">ции по выработке государственной политики и нормативно-правовому регулированию в </w:t>
            </w:r>
            <w:r>
              <w:lastRenderedPageBreak/>
              <w:t>сфере труда.</w:t>
            </w:r>
          </w:p>
        </w:tc>
      </w:tr>
      <w:tr w:rsidR="00000000">
        <w:tblPrEx>
          <w:tblCellMar>
            <w:top w:w="0" w:type="dxa"/>
            <w:bottom w:w="0" w:type="dxa"/>
          </w:tblCellMar>
        </w:tblPrEx>
        <w:tc>
          <w:tcPr>
            <w:tcW w:w="5485" w:type="dxa"/>
            <w:vMerge/>
            <w:tcBorders>
              <w:top w:val="single" w:sz="4" w:space="0" w:color="auto"/>
              <w:bottom w:val="single" w:sz="4" w:space="0" w:color="auto"/>
              <w:right w:val="single" w:sz="4" w:space="0" w:color="auto"/>
            </w:tcBorders>
          </w:tcPr>
          <w:p w:rsidR="00000000" w:rsidRDefault="007D018F">
            <w:pPr>
              <w:pStyle w:val="a5"/>
            </w:pPr>
          </w:p>
        </w:tc>
        <w:tc>
          <w:tcPr>
            <w:tcW w:w="4961" w:type="dxa"/>
            <w:tcBorders>
              <w:top w:val="single" w:sz="4" w:space="0" w:color="auto"/>
              <w:left w:val="single" w:sz="4" w:space="0" w:color="auto"/>
              <w:bottom w:val="single" w:sz="4" w:space="0" w:color="auto"/>
            </w:tcBorders>
          </w:tcPr>
          <w:p w:rsidR="00000000" w:rsidRDefault="007D018F">
            <w:pPr>
              <w:pStyle w:val="a6"/>
            </w:pPr>
            <w:hyperlink r:id="rId98" w:history="1">
              <w:r>
                <w:rPr>
                  <w:rStyle w:val="a4"/>
                </w:rPr>
                <w:t>6</w:t>
              </w:r>
            </w:hyperlink>
            <w:r>
              <w:t>. К выполнению погрузочно-разгрузочных работ и размещению грузов с применением грузоподъемных машин допускаются работники, имеющие удостоверение на право производства работ.</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99" w:history="1">
              <w:r>
                <w:rPr>
                  <w:rStyle w:val="a4"/>
                </w:rPr>
                <w:t>7</w:t>
              </w:r>
            </w:hyperlink>
            <w:r>
              <w:t>. При выполне</w:t>
            </w:r>
            <w:r>
              <w:t>нии погрузочно-разгрузочных работ и размещения грузов на работников возможно воздействие вредных и (или) опасных производственных факторов, в том числе:</w:t>
            </w:r>
          </w:p>
          <w:p w:rsidR="00000000" w:rsidRDefault="007D018F">
            <w:pPr>
              <w:pStyle w:val="a6"/>
            </w:pPr>
            <w:r>
              <w:t>1) движущихся машин, промышленного транспорта, перемещаемых грузов;</w:t>
            </w:r>
          </w:p>
          <w:p w:rsidR="00000000" w:rsidRDefault="007D018F">
            <w:pPr>
              <w:pStyle w:val="a6"/>
            </w:pPr>
            <w:r>
              <w:t>2) падающих предметов (перемещаемог</w:t>
            </w:r>
            <w:r>
              <w:t>о груза);</w:t>
            </w:r>
          </w:p>
          <w:p w:rsidR="00000000" w:rsidRDefault="007D018F">
            <w:pPr>
              <w:pStyle w:val="a6"/>
            </w:pPr>
            <w:r>
              <w:t>3) повышенного уровня шума и вибрации;</w:t>
            </w:r>
          </w:p>
          <w:p w:rsidR="00000000" w:rsidRDefault="007D018F">
            <w:pPr>
              <w:pStyle w:val="a6"/>
            </w:pPr>
            <w:r>
              <w:t>4) повышенной или пониженной температуры воздуха рабочей зоны;</w:t>
            </w:r>
          </w:p>
          <w:p w:rsidR="00000000" w:rsidRDefault="007D018F">
            <w:pPr>
              <w:pStyle w:val="a6"/>
            </w:pPr>
            <w:r>
              <w:t>5) недостаточной освещенности рабочей зоны;</w:t>
            </w:r>
          </w:p>
          <w:p w:rsidR="00000000" w:rsidRDefault="007D018F">
            <w:pPr>
              <w:pStyle w:val="a6"/>
            </w:pPr>
            <w:r>
              <w:t>6) повышенной запыленности и загазованности воздуха рабочей зоны;</w:t>
            </w:r>
          </w:p>
          <w:p w:rsidR="00000000" w:rsidRDefault="007D018F">
            <w:pPr>
              <w:pStyle w:val="a6"/>
            </w:pPr>
            <w:r>
              <w:t>7) повышенного уровня статического</w:t>
            </w:r>
            <w:r>
              <w:t xml:space="preserve"> электричества;</w:t>
            </w:r>
          </w:p>
          <w:p w:rsidR="00000000" w:rsidRDefault="007D018F">
            <w:pPr>
              <w:pStyle w:val="a6"/>
            </w:pPr>
            <w:r>
              <w:t>8) неблагоприятных климатических условий на открытых площадках (дождь, снег, туман, ветер);</w:t>
            </w:r>
          </w:p>
          <w:p w:rsidR="00000000" w:rsidRDefault="007D018F">
            <w:pPr>
              <w:pStyle w:val="a6"/>
            </w:pPr>
            <w:r>
              <w:t>9) расположения рабочих мест на высоте относительно поверхности рабочих площадок и водной поверхности;</w:t>
            </w:r>
          </w:p>
          <w:p w:rsidR="00000000" w:rsidRDefault="007D018F">
            <w:pPr>
              <w:pStyle w:val="a6"/>
            </w:pPr>
            <w:r>
              <w:t>10) физических перегрузок;</w:t>
            </w:r>
          </w:p>
          <w:p w:rsidR="00000000" w:rsidRDefault="007D018F">
            <w:pPr>
              <w:pStyle w:val="a6"/>
            </w:pPr>
            <w:r>
              <w:t>11) нервно-психиче</w:t>
            </w:r>
            <w:r>
              <w:t>ских перегрузок;</w:t>
            </w:r>
          </w:p>
          <w:p w:rsidR="00000000" w:rsidRDefault="007D018F">
            <w:pPr>
              <w:pStyle w:val="a6"/>
            </w:pPr>
            <w:r>
              <w:t>12) опасных (вредных) воздействий перемещаемого груза.</w:t>
            </w:r>
          </w:p>
        </w:tc>
        <w:tc>
          <w:tcPr>
            <w:tcW w:w="4961" w:type="dxa"/>
            <w:vMerge w:val="restart"/>
            <w:tcBorders>
              <w:top w:val="single" w:sz="4" w:space="0" w:color="auto"/>
              <w:left w:val="single" w:sz="4" w:space="0" w:color="auto"/>
              <w:bottom w:val="single" w:sz="4" w:space="0" w:color="auto"/>
            </w:tcBorders>
          </w:tcPr>
          <w:p w:rsidR="00000000" w:rsidRDefault="007D018F">
            <w:pPr>
              <w:pStyle w:val="a6"/>
            </w:pPr>
            <w:r>
              <w:t xml:space="preserve">Таких положений в старых </w:t>
            </w:r>
            <w:hyperlink r:id="rId100" w:history="1">
              <w:r>
                <w:rPr>
                  <w:rStyle w:val="a4"/>
                </w:rPr>
                <w:t>правилах</w:t>
              </w:r>
            </w:hyperlink>
            <w:r>
              <w:t xml:space="preserve"> нет.</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01" w:history="1">
              <w:r>
                <w:rPr>
                  <w:rStyle w:val="a4"/>
                </w:rPr>
                <w:t>8</w:t>
              </w:r>
            </w:hyperlink>
            <w:r>
              <w:t>. Работодатель в зависимости от специфики своей деятельности и исходя из оценки уровня профессионального риска вправе:</w:t>
            </w:r>
          </w:p>
          <w:p w:rsidR="00000000" w:rsidRDefault="007D018F">
            <w:pPr>
              <w:pStyle w:val="a6"/>
            </w:pPr>
            <w:r>
              <w:t>1) устанавливать дополнительные требования безопасности, не противоречащие Правилам. Требования охраны труда должны содержаться в соответ</w:t>
            </w:r>
            <w:r>
              <w:t>ствующих инструкциях по охране труда, доводиться до работника в виде распоряжений, указаний, инструктажа;</w:t>
            </w:r>
          </w:p>
          <w:p w:rsidR="00000000" w:rsidRDefault="007D018F">
            <w:pPr>
              <w:pStyle w:val="a6"/>
            </w:pPr>
            <w:r>
              <w:t>2) в целях контроля за безопасным производством работ применять приборы, устройства, оборудование и (или) комплекс (систему) приборов, устройств, обор</w:t>
            </w:r>
            <w:r>
              <w:t>удования, обеспечивающие дистанционную видео-, аудио или иную фиксацию процессов производства работ.</w:t>
            </w:r>
          </w:p>
        </w:tc>
        <w:tc>
          <w:tcPr>
            <w:tcW w:w="4961" w:type="dxa"/>
            <w:vMerge/>
            <w:tcBorders>
              <w:top w:val="single" w:sz="4" w:space="0" w:color="auto"/>
              <w:left w:val="single" w:sz="4" w:space="0" w:color="auto"/>
              <w:bottom w:val="single" w:sz="4" w:space="0" w:color="auto"/>
            </w:tcBorders>
          </w:tcPr>
          <w:p w:rsidR="00000000" w:rsidRDefault="007D018F">
            <w:pPr>
              <w:pStyle w:val="a5"/>
            </w:pP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02" w:history="1">
              <w:r>
                <w:rPr>
                  <w:rStyle w:val="a4"/>
                </w:rPr>
                <w:t>9</w:t>
              </w:r>
            </w:hyperlink>
            <w:r>
              <w:t>. Допускается возможность ведения документооборота в области</w:t>
            </w:r>
            <w:r>
              <w:t xml:space="preserve"> охраны труда в электронном виде с использованием </w:t>
            </w:r>
            <w:hyperlink r:id="rId103" w:history="1">
              <w:r>
                <w:rPr>
                  <w:rStyle w:val="a4"/>
                </w:rPr>
                <w:t>электронной подписи</w:t>
              </w:r>
            </w:hyperlink>
            <w:r>
              <w:t xml:space="preserve"> или любого другого способа, </w:t>
            </w:r>
            <w:r>
              <w:lastRenderedPageBreak/>
              <w:t>позволяющего идентифицировать личность работника, в соответствии с законодательством Российск</w:t>
            </w:r>
            <w:r>
              <w:t>ой Федерации.</w:t>
            </w:r>
          </w:p>
        </w:tc>
        <w:tc>
          <w:tcPr>
            <w:tcW w:w="4961" w:type="dxa"/>
            <w:vMerge/>
            <w:tcBorders>
              <w:top w:val="single" w:sz="4" w:space="0" w:color="auto"/>
              <w:left w:val="single" w:sz="4" w:space="0" w:color="auto"/>
              <w:bottom w:val="single" w:sz="4" w:space="0" w:color="auto"/>
            </w:tcBorders>
          </w:tcPr>
          <w:p w:rsidR="00000000" w:rsidRDefault="007D018F">
            <w:pPr>
              <w:pStyle w:val="a5"/>
            </w:pPr>
          </w:p>
        </w:tc>
      </w:tr>
      <w:tr w:rsidR="00000000">
        <w:tblPrEx>
          <w:tblCellMar>
            <w:top w:w="0" w:type="dxa"/>
            <w:bottom w:w="0" w:type="dxa"/>
          </w:tblCellMar>
        </w:tblPrEx>
        <w:tc>
          <w:tcPr>
            <w:tcW w:w="10446" w:type="dxa"/>
            <w:gridSpan w:val="2"/>
            <w:tcBorders>
              <w:top w:val="single" w:sz="4" w:space="0" w:color="auto"/>
              <w:bottom w:val="single" w:sz="4" w:space="0" w:color="auto"/>
            </w:tcBorders>
          </w:tcPr>
          <w:p w:rsidR="00000000" w:rsidRDefault="007D018F">
            <w:pPr>
              <w:pStyle w:val="1"/>
            </w:pPr>
            <w:r>
              <w:lastRenderedPageBreak/>
              <w:t>Требования охраны труда при эксплуатации оборудования</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04" w:history="1">
              <w:r>
                <w:rPr>
                  <w:rStyle w:val="a4"/>
                </w:rPr>
                <w:t>13</w:t>
              </w:r>
            </w:hyperlink>
            <w:r>
              <w:t>. Не допускаются к эксплуатации съемные грузозахватные приспособления (стропы, кольца, петли) (далее - СГП), у котор</w:t>
            </w:r>
            <w:r>
              <w:t>ых:</w:t>
            </w:r>
          </w:p>
          <w:p w:rsidR="00000000" w:rsidRDefault="007D018F">
            <w:pPr>
              <w:pStyle w:val="a6"/>
            </w:pPr>
            <w:r>
              <w:t>1) отсутствует бирка (клеймо);</w:t>
            </w:r>
          </w:p>
          <w:p w:rsidR="00000000" w:rsidRDefault="007D018F">
            <w:pPr>
              <w:pStyle w:val="a6"/>
            </w:pPr>
            <w:r>
              <w:t>2) деформированы коуши;</w:t>
            </w:r>
          </w:p>
          <w:p w:rsidR="00000000" w:rsidRDefault="007D018F">
            <w:pPr>
              <w:pStyle w:val="a6"/>
            </w:pPr>
            <w:r>
              <w:t>3) имеются трещины на опрессовочных втулках;</w:t>
            </w:r>
          </w:p>
          <w:p w:rsidR="00000000" w:rsidRDefault="007D018F">
            <w:pPr>
              <w:pStyle w:val="a6"/>
            </w:pPr>
            <w:r>
              <w:t>4) имеются смещения каната в заплетке или втулках;</w:t>
            </w:r>
          </w:p>
          <w:p w:rsidR="00000000" w:rsidRDefault="007D018F">
            <w:pPr>
              <w:pStyle w:val="a6"/>
            </w:pPr>
            <w:r>
              <w:t>5) повреждены или отсутствуют оплетки или друг</w:t>
            </w:r>
            <w:r>
              <w:t>ие защитные элементы при наличии выступающих концов проволоки у места заплетки;</w:t>
            </w:r>
          </w:p>
          <w:p w:rsidR="00000000" w:rsidRDefault="007D018F">
            <w:pPr>
              <w:pStyle w:val="a6"/>
            </w:pPr>
            <w:r>
              <w:t>6) крюки не имеют предохранительных замков;</w:t>
            </w:r>
          </w:p>
          <w:p w:rsidR="00000000" w:rsidRDefault="007D018F">
            <w:pPr>
              <w:pStyle w:val="a6"/>
            </w:pPr>
            <w:r>
              <w:t>7) имеются узлы, порезы, обрывы нитей стропов из синтетических лент на текстильной основе, повреждения лент от воздействия химически</w:t>
            </w:r>
            <w:r>
              <w:t>х веществ;</w:t>
            </w:r>
          </w:p>
          <w:p w:rsidR="00000000" w:rsidRDefault="007D018F">
            <w:pPr>
              <w:pStyle w:val="a6"/>
            </w:pPr>
            <w:r>
              <w:t>8) имеются повреждения на канатных и цепных съемных грузозахватных приспособлениях.</w:t>
            </w:r>
          </w:p>
          <w:p w:rsidR="00000000" w:rsidRDefault="007D018F">
            <w:pPr>
              <w:pStyle w:val="a6"/>
            </w:pPr>
            <w:r>
              <w:t>СГП с дефектами, повреждениями и несоответствиями технической (эксплуатационной) документации (паспортным данным) организации-изготовителя не должны находиться н</w:t>
            </w:r>
            <w:r>
              <w:t>а месте выполнения работ.</w:t>
            </w:r>
          </w:p>
        </w:tc>
        <w:tc>
          <w:tcPr>
            <w:tcW w:w="4961" w:type="dxa"/>
            <w:tcBorders>
              <w:top w:val="single" w:sz="4" w:space="0" w:color="auto"/>
              <w:left w:val="single" w:sz="4" w:space="0" w:color="auto"/>
              <w:bottom w:val="single" w:sz="4" w:space="0" w:color="auto"/>
            </w:tcBorders>
          </w:tcPr>
          <w:p w:rsidR="00000000" w:rsidRDefault="007D018F">
            <w:pPr>
              <w:pStyle w:val="a6"/>
            </w:pPr>
            <w:hyperlink r:id="rId105" w:history="1">
              <w:r>
                <w:rPr>
                  <w:rStyle w:val="a4"/>
                </w:rPr>
                <w:t>18</w:t>
              </w:r>
            </w:hyperlink>
            <w:r>
              <w:t>. Не допускаются к эксплуатации съемные грузозахватные приспособления (стропы, кольца, петли), у которых:</w:t>
            </w:r>
          </w:p>
          <w:p w:rsidR="00000000" w:rsidRDefault="007D018F">
            <w:pPr>
              <w:pStyle w:val="a6"/>
            </w:pPr>
            <w:r>
              <w:t>1) имеются трещины;</w:t>
            </w:r>
          </w:p>
          <w:p w:rsidR="00000000" w:rsidRDefault="007D018F">
            <w:pPr>
              <w:pStyle w:val="a6"/>
            </w:pPr>
            <w:r>
              <w:t>2) отсутствуют или повреждены марки</w:t>
            </w:r>
            <w:r>
              <w:t>ровочные бирки;</w:t>
            </w:r>
          </w:p>
          <w:p w:rsidR="00000000" w:rsidRDefault="007D018F">
            <w:pPr>
              <w:pStyle w:val="a6"/>
            </w:pPr>
            <w:r>
              <w:t>3) деформированы коуши;</w:t>
            </w:r>
          </w:p>
          <w:p w:rsidR="00000000" w:rsidRDefault="007D018F">
            <w:pPr>
              <w:pStyle w:val="a6"/>
            </w:pPr>
            <w:r>
              <w:t>4) имеются трещины на опрессовочных втулках;</w:t>
            </w:r>
          </w:p>
          <w:p w:rsidR="00000000" w:rsidRDefault="007D018F">
            <w:pPr>
              <w:pStyle w:val="a6"/>
            </w:pPr>
            <w:r>
              <w:t>5) имеются смещения каната в заплетке или втулках;</w:t>
            </w:r>
          </w:p>
          <w:p w:rsidR="00000000" w:rsidRDefault="007D018F">
            <w:pPr>
              <w:pStyle w:val="a6"/>
            </w:pPr>
            <w:r>
              <w:t>6) повреждены или отсутствуют оплетки или другие защитные элементы при наличии выступающих концов проволоки у места запл</w:t>
            </w:r>
            <w:r>
              <w:t>етки;</w:t>
            </w:r>
          </w:p>
          <w:p w:rsidR="00000000" w:rsidRDefault="007D018F">
            <w:pPr>
              <w:pStyle w:val="a6"/>
            </w:pPr>
            <w:r>
              <w:t>7) крюки не имеют предохранительных замков.</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06" w:history="1">
              <w:r>
                <w:rPr>
                  <w:rStyle w:val="a4"/>
                </w:rPr>
                <w:t>14</w:t>
              </w:r>
            </w:hyperlink>
            <w:r>
              <w:t>. Погрузочно-разгрузочные работы с применением грузоподъемных кранов выполняются по технологическим регламентам (технологическим картам, проектам производства работ).</w:t>
            </w:r>
          </w:p>
        </w:tc>
        <w:tc>
          <w:tcPr>
            <w:tcW w:w="4961" w:type="dxa"/>
            <w:tcBorders>
              <w:top w:val="single" w:sz="4" w:space="0" w:color="auto"/>
              <w:left w:val="single" w:sz="4" w:space="0" w:color="auto"/>
              <w:bottom w:val="single" w:sz="4" w:space="0" w:color="auto"/>
            </w:tcBorders>
          </w:tcPr>
          <w:p w:rsidR="00000000" w:rsidRDefault="007D018F">
            <w:pPr>
              <w:pStyle w:val="a6"/>
            </w:pPr>
            <w:hyperlink r:id="rId107" w:history="1">
              <w:r>
                <w:rPr>
                  <w:rStyle w:val="a4"/>
                </w:rPr>
                <w:t>19</w:t>
              </w:r>
            </w:hyperlink>
            <w:r>
              <w:t>. Погрузочно-разгруз</w:t>
            </w:r>
            <w:r>
              <w:t>очные работы с применением грузоподъемных машин выполняются по технологическим картам, проектам производства работ в соответствии с требованиями федеральных норм и правил в области промышленной безопасности.</w:t>
            </w:r>
          </w:p>
          <w:p w:rsidR="00000000" w:rsidRDefault="007D018F">
            <w:pPr>
              <w:pStyle w:val="a6"/>
            </w:pPr>
            <w:r>
              <w:t>Грузоподъемные машины устанавливаются на площадк</w:t>
            </w:r>
            <w:r>
              <w:t>ах с твердым и ровным покрытием. Устанавливать кран стрелового типа, подъемник (вышку) для работы на свеженасыпанном неутрамбованном грунте, а также на площадке с уклоном, превышающим указанный в технической документации завода-изготовителя, не разрешается</w:t>
            </w:r>
            <w:r>
              <w:t>.</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08" w:history="1">
              <w:r>
                <w:rPr>
                  <w:rStyle w:val="a4"/>
                </w:rPr>
                <w:t>15</w:t>
              </w:r>
            </w:hyperlink>
            <w:r>
              <w:t xml:space="preserve">. При выполнении погрузочно-разгрузочных работ с применением грузоподъемных кранов запрещается опускать груз на транспортное средство, а также поднимать груз при нахождении работников </w:t>
            </w:r>
            <w:r>
              <w:t>в кузове или кабине транспортного средства.</w:t>
            </w:r>
          </w:p>
        </w:tc>
        <w:tc>
          <w:tcPr>
            <w:tcW w:w="4961" w:type="dxa"/>
            <w:tcBorders>
              <w:top w:val="single" w:sz="4" w:space="0" w:color="auto"/>
              <w:left w:val="single" w:sz="4" w:space="0" w:color="auto"/>
              <w:bottom w:val="single" w:sz="4" w:space="0" w:color="auto"/>
            </w:tcBorders>
          </w:tcPr>
          <w:p w:rsidR="00000000" w:rsidRDefault="007D018F">
            <w:pPr>
              <w:pStyle w:val="a6"/>
            </w:pPr>
            <w:hyperlink r:id="rId109" w:history="1">
              <w:r>
                <w:rPr>
                  <w:rStyle w:val="a4"/>
                </w:rPr>
                <w:t>20</w:t>
              </w:r>
            </w:hyperlink>
            <w:r>
              <w:t>. Погрузочно-разгрузочные работы с помощью грузоподъемной машины производятся при отсутствии людей в кабине загружаемого либо разгружаемого тра</w:t>
            </w:r>
            <w:r>
              <w:t xml:space="preserve">нспортного средства, а также в местах производства погрузочно-разгрузочных работ, за исключением стропальщиков и лиц, </w:t>
            </w:r>
            <w:r>
              <w:lastRenderedPageBreak/>
              <w:t>имеющих прямое отношение к производимым работам.</w:t>
            </w:r>
          </w:p>
        </w:tc>
      </w:tr>
      <w:tr w:rsidR="00000000">
        <w:tblPrEx>
          <w:tblCellMar>
            <w:top w:w="0" w:type="dxa"/>
            <w:bottom w:w="0" w:type="dxa"/>
          </w:tblCellMar>
        </w:tblPrEx>
        <w:tc>
          <w:tcPr>
            <w:tcW w:w="5485" w:type="dxa"/>
            <w:vMerge w:val="restart"/>
            <w:tcBorders>
              <w:top w:val="single" w:sz="4" w:space="0" w:color="auto"/>
              <w:bottom w:val="single" w:sz="4" w:space="0" w:color="auto"/>
              <w:right w:val="single" w:sz="4" w:space="0" w:color="auto"/>
            </w:tcBorders>
          </w:tcPr>
          <w:p w:rsidR="00000000" w:rsidRDefault="007D018F">
            <w:pPr>
              <w:pStyle w:val="a6"/>
            </w:pPr>
            <w:r>
              <w:lastRenderedPageBreak/>
              <w:t>В новых правилах пункты с таким содержанием содержатся в разделе "III. Требования охраны</w:t>
            </w:r>
            <w:r>
              <w:t xml:space="preserve"> труда, предъявляемые к производственным помещениям" (см. </w:t>
            </w:r>
            <w:hyperlink r:id="rId110" w:history="1">
              <w:r>
                <w:rPr>
                  <w:rStyle w:val="a4"/>
                </w:rPr>
                <w:t>п. 26</w:t>
              </w:r>
            </w:hyperlink>
            <w:r>
              <w:t xml:space="preserve"> и </w:t>
            </w:r>
            <w:hyperlink r:id="rId111" w:history="1">
              <w:r>
                <w:rPr>
                  <w:rStyle w:val="a4"/>
                </w:rPr>
                <w:t>п. 27</w:t>
              </w:r>
            </w:hyperlink>
            <w:r>
              <w:t>).</w:t>
            </w:r>
          </w:p>
        </w:tc>
        <w:tc>
          <w:tcPr>
            <w:tcW w:w="4961" w:type="dxa"/>
            <w:tcBorders>
              <w:top w:val="single" w:sz="4" w:space="0" w:color="auto"/>
              <w:left w:val="single" w:sz="4" w:space="0" w:color="auto"/>
              <w:bottom w:val="single" w:sz="4" w:space="0" w:color="auto"/>
            </w:tcBorders>
          </w:tcPr>
          <w:p w:rsidR="00000000" w:rsidRDefault="007D018F">
            <w:pPr>
              <w:pStyle w:val="a6"/>
            </w:pPr>
            <w:hyperlink r:id="rId112" w:history="1">
              <w:r>
                <w:rPr>
                  <w:rStyle w:val="a4"/>
                </w:rPr>
                <w:t>21</w:t>
              </w:r>
            </w:hyperlink>
            <w:r>
              <w:t>. При перемещении груза с помощью грузоподъемной машины масса груза не должна превышать паспортную грузоподъемность машины (у стреловых кранов - с учетом вылета стрелы, выносных опор, противовесов).</w:t>
            </w:r>
          </w:p>
        </w:tc>
      </w:tr>
      <w:tr w:rsidR="00000000">
        <w:tblPrEx>
          <w:tblCellMar>
            <w:top w:w="0" w:type="dxa"/>
            <w:bottom w:w="0" w:type="dxa"/>
          </w:tblCellMar>
        </w:tblPrEx>
        <w:tc>
          <w:tcPr>
            <w:tcW w:w="5485" w:type="dxa"/>
            <w:vMerge/>
            <w:tcBorders>
              <w:top w:val="single" w:sz="4" w:space="0" w:color="auto"/>
              <w:bottom w:val="single" w:sz="4" w:space="0" w:color="auto"/>
              <w:right w:val="single" w:sz="4" w:space="0" w:color="auto"/>
            </w:tcBorders>
          </w:tcPr>
          <w:p w:rsidR="00000000" w:rsidRDefault="007D018F">
            <w:pPr>
              <w:pStyle w:val="a5"/>
            </w:pPr>
          </w:p>
        </w:tc>
        <w:tc>
          <w:tcPr>
            <w:tcW w:w="4961" w:type="dxa"/>
            <w:tcBorders>
              <w:top w:val="single" w:sz="4" w:space="0" w:color="auto"/>
              <w:left w:val="single" w:sz="4" w:space="0" w:color="auto"/>
              <w:bottom w:val="single" w:sz="4" w:space="0" w:color="auto"/>
            </w:tcBorders>
          </w:tcPr>
          <w:p w:rsidR="00000000" w:rsidRDefault="007D018F">
            <w:pPr>
              <w:pStyle w:val="a6"/>
            </w:pPr>
            <w:hyperlink r:id="rId113" w:history="1">
              <w:r>
                <w:rPr>
                  <w:rStyle w:val="a4"/>
                </w:rPr>
                <w:t>22</w:t>
              </w:r>
            </w:hyperlink>
            <w:r>
              <w:t>. При производстве погрузочно-разгрузочных работ с помощью грузоподъемной машины, в случае отсутствия данных по массе и центру тяжести поднимаемого груза, подъем груза производится только</w:t>
            </w:r>
            <w:r>
              <w:t xml:space="preserve"> при непосредственном руководстве лица, ответственного за безопасное производство работ.</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14" w:history="1">
              <w:r>
                <w:rPr>
                  <w:rStyle w:val="a4"/>
                </w:rPr>
                <w:t>16</w:t>
              </w:r>
            </w:hyperlink>
            <w:r>
              <w:t>. Выходы на рельсовые пути, галереи мостовых кранов, находящихся в работе, должны быть закрыты (оборудованы устройствами для запирания).</w:t>
            </w:r>
          </w:p>
          <w:p w:rsidR="00000000" w:rsidRDefault="007D018F">
            <w:pPr>
              <w:pStyle w:val="a6"/>
            </w:pPr>
            <w:r>
              <w:t>Допуск работников на рельсовые пути и проходные галереи действующих мостовых кранов должен осуществляться по наряду-доп</w:t>
            </w:r>
            <w:r>
              <w:t>уску.</w:t>
            </w:r>
          </w:p>
        </w:tc>
        <w:tc>
          <w:tcPr>
            <w:tcW w:w="4961" w:type="dxa"/>
            <w:tcBorders>
              <w:top w:val="single" w:sz="4" w:space="0" w:color="auto"/>
              <w:left w:val="single" w:sz="4" w:space="0" w:color="auto"/>
              <w:bottom w:val="single" w:sz="4" w:space="0" w:color="auto"/>
            </w:tcBorders>
          </w:tcPr>
          <w:p w:rsidR="00000000" w:rsidRDefault="007D018F">
            <w:pPr>
              <w:pStyle w:val="a6"/>
            </w:pPr>
            <w:hyperlink r:id="rId115" w:history="1">
              <w:r>
                <w:rPr>
                  <w:rStyle w:val="a4"/>
                </w:rPr>
                <w:t>23</w:t>
              </w:r>
            </w:hyperlink>
            <w:r>
              <w:t>. Выходы на крановые пути, галереи мостовых кранов, находящихся в работе, закрываются на замок.</w:t>
            </w:r>
          </w:p>
          <w:p w:rsidR="00000000" w:rsidRDefault="007D018F">
            <w:pPr>
              <w:pStyle w:val="a6"/>
            </w:pPr>
            <w:r>
              <w:t>Допуск работников на крановые пути и проходные галереи действующих мостовых и передви</w:t>
            </w:r>
            <w:r>
              <w:t>жных консольных кранов осуществляется по наряду-допуску, определяющему условия безопасного производства работ.</w:t>
            </w:r>
          </w:p>
        </w:tc>
      </w:tr>
      <w:tr w:rsidR="00000000">
        <w:tblPrEx>
          <w:tblCellMar>
            <w:top w:w="0" w:type="dxa"/>
            <w:bottom w:w="0" w:type="dxa"/>
          </w:tblCellMar>
        </w:tblPrEx>
        <w:tc>
          <w:tcPr>
            <w:tcW w:w="10446" w:type="dxa"/>
            <w:gridSpan w:val="2"/>
            <w:tcBorders>
              <w:top w:val="single" w:sz="4" w:space="0" w:color="auto"/>
              <w:bottom w:val="single" w:sz="4" w:space="0" w:color="auto"/>
            </w:tcBorders>
          </w:tcPr>
          <w:p w:rsidR="00000000" w:rsidRDefault="007D018F">
            <w:pPr>
              <w:pStyle w:val="1"/>
            </w:pPr>
            <w:r>
              <w:t>Требования охраны труда, предъявляемые к производственным помещениям</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16" w:history="1">
              <w:r>
                <w:rPr>
                  <w:rStyle w:val="a4"/>
                </w:rPr>
                <w:t>26</w:t>
              </w:r>
            </w:hyperlink>
            <w:r>
              <w:t>. При перемещении груза с помощью грузоподъемной машины масса груза не должна превышать паспортную грузоподъемность машины (у стреловых кранов - с учетом вылета стрелы, выносных опор, противовесов).</w:t>
            </w:r>
          </w:p>
        </w:tc>
        <w:tc>
          <w:tcPr>
            <w:tcW w:w="4961" w:type="dxa"/>
            <w:vMerge w:val="restart"/>
            <w:tcBorders>
              <w:top w:val="single" w:sz="4" w:space="0" w:color="auto"/>
              <w:left w:val="single" w:sz="4" w:space="0" w:color="auto"/>
              <w:bottom w:val="single" w:sz="4" w:space="0" w:color="auto"/>
            </w:tcBorders>
          </w:tcPr>
          <w:p w:rsidR="00000000" w:rsidRDefault="007D018F">
            <w:pPr>
              <w:pStyle w:val="a6"/>
            </w:pPr>
            <w:r>
              <w:t xml:space="preserve">В старых правилах такие нормы были в разделе "Требования </w:t>
            </w:r>
            <w:r>
              <w:t xml:space="preserve">охраны труда, предъявляемые к эксплуатации оборудования и инструмента" (см. </w:t>
            </w:r>
            <w:hyperlink r:id="rId117" w:history="1">
              <w:r>
                <w:rPr>
                  <w:rStyle w:val="a4"/>
                </w:rPr>
                <w:t>п. 21</w:t>
              </w:r>
            </w:hyperlink>
            <w:r>
              <w:t xml:space="preserve"> и </w:t>
            </w:r>
            <w:hyperlink r:id="rId118" w:history="1">
              <w:r>
                <w:rPr>
                  <w:rStyle w:val="a4"/>
                </w:rPr>
                <w:t>п. 22</w:t>
              </w:r>
            </w:hyperlink>
            <w:r>
              <w:t>).</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19" w:history="1">
              <w:r>
                <w:rPr>
                  <w:rStyle w:val="a4"/>
                </w:rPr>
                <w:t>27</w:t>
              </w:r>
            </w:hyperlink>
            <w:r>
              <w:t>. При производстве погрузочно-разгрузочных работ с помощью грузоподъемной машины, в случае отсутствия данных по массе и центру тяжести поднимаемого груза, подъем груза производится только</w:t>
            </w:r>
            <w:r>
              <w:t xml:space="preserve"> при непосредственном руководстве лица, ответственного за безопасное производство работ.</w:t>
            </w:r>
          </w:p>
        </w:tc>
        <w:tc>
          <w:tcPr>
            <w:tcW w:w="4961" w:type="dxa"/>
            <w:vMerge/>
            <w:tcBorders>
              <w:top w:val="single" w:sz="4" w:space="0" w:color="auto"/>
              <w:left w:val="single" w:sz="4" w:space="0" w:color="auto"/>
              <w:bottom w:val="single" w:sz="4" w:space="0" w:color="auto"/>
            </w:tcBorders>
          </w:tcPr>
          <w:p w:rsidR="00000000" w:rsidRDefault="007D018F">
            <w:pPr>
              <w:pStyle w:val="a5"/>
            </w:pPr>
          </w:p>
        </w:tc>
      </w:tr>
      <w:tr w:rsidR="00000000">
        <w:tblPrEx>
          <w:tblCellMar>
            <w:top w:w="0" w:type="dxa"/>
            <w:bottom w:w="0" w:type="dxa"/>
          </w:tblCellMar>
        </w:tblPrEx>
        <w:tc>
          <w:tcPr>
            <w:tcW w:w="10446" w:type="dxa"/>
            <w:gridSpan w:val="2"/>
            <w:tcBorders>
              <w:top w:val="single" w:sz="4" w:space="0" w:color="auto"/>
              <w:bottom w:val="single" w:sz="4" w:space="0" w:color="auto"/>
            </w:tcBorders>
          </w:tcPr>
          <w:p w:rsidR="00000000" w:rsidRDefault="007D018F">
            <w:pPr>
              <w:pStyle w:val="1"/>
            </w:pPr>
            <w:r>
              <w:t>Требования охраны труда к организации рабочих мест</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20" w:history="1">
              <w:r>
                <w:rPr>
                  <w:rStyle w:val="a4"/>
                </w:rPr>
                <w:t>28</w:t>
              </w:r>
            </w:hyperlink>
            <w:r>
              <w:t>. Если транспортные средства размещаются для погрузки или разгрузки вблизи здания, то между зданием и задним бортом транспортного средства устанавливается интервал не менее 0,8 м.</w:t>
            </w:r>
          </w:p>
        </w:tc>
        <w:tc>
          <w:tcPr>
            <w:tcW w:w="4961" w:type="dxa"/>
            <w:tcBorders>
              <w:top w:val="single" w:sz="4" w:space="0" w:color="auto"/>
              <w:left w:val="single" w:sz="4" w:space="0" w:color="auto"/>
              <w:bottom w:val="single" w:sz="4" w:space="0" w:color="auto"/>
            </w:tcBorders>
          </w:tcPr>
          <w:p w:rsidR="00000000" w:rsidRDefault="007D018F">
            <w:pPr>
              <w:pStyle w:val="a6"/>
            </w:pPr>
            <w:hyperlink r:id="rId121" w:history="1">
              <w:r>
                <w:rPr>
                  <w:rStyle w:val="a4"/>
                </w:rPr>
                <w:t>9</w:t>
              </w:r>
            </w:hyperlink>
            <w:r>
              <w:t>. Если т</w:t>
            </w:r>
            <w:r>
              <w:t>ранспортные средства размещаются для погрузки или разгрузки вблизи здания, то между зданием и задним бортом транспортного средства устанавливается интервал не менее 1,5 м.</w:t>
            </w:r>
          </w:p>
        </w:tc>
      </w:tr>
      <w:tr w:rsidR="00000000">
        <w:tblPrEx>
          <w:tblCellMar>
            <w:top w:w="0" w:type="dxa"/>
            <w:bottom w:w="0" w:type="dxa"/>
          </w:tblCellMar>
        </w:tblPrEx>
        <w:tc>
          <w:tcPr>
            <w:tcW w:w="10446" w:type="dxa"/>
            <w:gridSpan w:val="2"/>
            <w:tcBorders>
              <w:top w:val="single" w:sz="4" w:space="0" w:color="auto"/>
              <w:bottom w:val="single" w:sz="4" w:space="0" w:color="auto"/>
            </w:tcBorders>
          </w:tcPr>
          <w:p w:rsidR="00000000" w:rsidRDefault="007D018F">
            <w:pPr>
              <w:pStyle w:val="1"/>
            </w:pPr>
            <w:r>
              <w:t>Требования охраны труда при погрузке и разгрузке грузов</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22" w:history="1">
              <w:r>
                <w:rPr>
                  <w:rStyle w:val="a4"/>
                </w:rPr>
                <w:t>34</w:t>
              </w:r>
            </w:hyperlink>
            <w:r>
              <w:t xml:space="preserve">. Производство погрузочно-разгрузочных работ допускается при соблюдении предельно </w:t>
            </w:r>
            <w:r>
              <w:lastRenderedPageBreak/>
              <w:t>допустимых норм разового подъема тяжестей (без перемещения): мужчинами - не более 50 кг; женщинами - не б</w:t>
            </w:r>
            <w:r>
              <w:t>олее 15 кг.</w:t>
            </w:r>
          </w:p>
        </w:tc>
        <w:tc>
          <w:tcPr>
            <w:tcW w:w="4961" w:type="dxa"/>
            <w:tcBorders>
              <w:top w:val="single" w:sz="4" w:space="0" w:color="auto"/>
              <w:left w:val="single" w:sz="4" w:space="0" w:color="auto"/>
              <w:bottom w:val="single" w:sz="4" w:space="0" w:color="auto"/>
            </w:tcBorders>
          </w:tcPr>
          <w:p w:rsidR="00000000" w:rsidRDefault="007D018F">
            <w:pPr>
              <w:pStyle w:val="a6"/>
            </w:pPr>
            <w:hyperlink r:id="rId123" w:history="1">
              <w:r>
                <w:rPr>
                  <w:rStyle w:val="a4"/>
                </w:rPr>
                <w:t>32</w:t>
              </w:r>
            </w:hyperlink>
            <w:r>
              <w:t xml:space="preserve">. Производство погрузочно-разгрузочных работ допускается при соблюдении </w:t>
            </w:r>
            <w:r>
              <w:lastRenderedPageBreak/>
              <w:t>предельно допустимых норм разового подъема тяжестей: мужчинами - не более 50 кг; женщинами - не более 1</w:t>
            </w:r>
            <w:r>
              <w:t>5 кг.</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24" w:history="1">
              <w:r>
                <w:rPr>
                  <w:rStyle w:val="a4"/>
                </w:rPr>
                <w:t>35</w:t>
              </w:r>
            </w:hyperlink>
            <w:r>
              <w:t>. Погрузка и разгрузка грузов массой от 50 кг до 500 кг должна производиться с применением грузоподъемного оборудования и устройств (тельферов, лебедок, талей, блоков). Ручная погр</w:t>
            </w:r>
            <w:r>
              <w:t>узка и разгрузка таких грузов допускается под руководством лица, назначенного работодателем ответственным за безопасное производство работ, и при условии, что нагрузка на одного работника не будет превышать 50 кг.</w:t>
            </w:r>
          </w:p>
          <w:p w:rsidR="00000000" w:rsidRDefault="007D018F">
            <w:pPr>
              <w:pStyle w:val="a6"/>
            </w:pPr>
            <w:r>
              <w:t>Погрузка и разгрузка грузов массой более 5</w:t>
            </w:r>
            <w:r>
              <w:t>00 кг должна производиться с применением грузоподъемных машин.</w:t>
            </w:r>
          </w:p>
        </w:tc>
        <w:tc>
          <w:tcPr>
            <w:tcW w:w="4961" w:type="dxa"/>
            <w:tcBorders>
              <w:top w:val="single" w:sz="4" w:space="0" w:color="auto"/>
              <w:left w:val="single" w:sz="4" w:space="0" w:color="auto"/>
              <w:bottom w:val="single" w:sz="4" w:space="0" w:color="auto"/>
            </w:tcBorders>
          </w:tcPr>
          <w:p w:rsidR="00000000" w:rsidRDefault="007D018F">
            <w:pPr>
              <w:pStyle w:val="a6"/>
            </w:pPr>
            <w:hyperlink r:id="rId125" w:history="1">
              <w:r>
                <w:rPr>
                  <w:rStyle w:val="a4"/>
                </w:rPr>
                <w:t>33</w:t>
              </w:r>
            </w:hyperlink>
            <w:r>
              <w:t>. Погрузка и разгрузка грузов массой от 80 до 500 кг производится с применением грузоподъемного оборудования (талей, блоков, лебедок), а также с применением покатов.</w:t>
            </w:r>
          </w:p>
          <w:p w:rsidR="00000000" w:rsidRDefault="007D018F">
            <w:pPr>
              <w:pStyle w:val="a6"/>
            </w:pPr>
            <w:r>
              <w:t>Ручная погрузка и разгрузка таких грузов разрешается только на временных площадках под рук</w:t>
            </w:r>
            <w:r>
              <w:t>оводством лица, ответственного за безопасное производство работ, и при условии, что нагрузка на одного работника не превышает 50 кг.</w:t>
            </w:r>
          </w:p>
          <w:p w:rsidR="00000000" w:rsidRDefault="007D018F">
            <w:pPr>
              <w:pStyle w:val="a6"/>
            </w:pPr>
            <w:r>
              <w:t>Погрузка и разгрузка грузов массой более 500 кг производится только с помощью грузоподъемных машин.</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26" w:history="1">
              <w:r>
                <w:rPr>
                  <w:rStyle w:val="a4"/>
                </w:rPr>
                <w:t>36</w:t>
              </w:r>
            </w:hyperlink>
            <w:r>
              <w:t>. При производстве погрузочно-разгрузочных работ несколькими работниками необходимо каждому из них следить за тем, чтобы не причинить друг другу травмы инструментами или грузами.</w:t>
            </w:r>
          </w:p>
        </w:tc>
        <w:tc>
          <w:tcPr>
            <w:tcW w:w="4961" w:type="dxa"/>
            <w:tcBorders>
              <w:top w:val="single" w:sz="4" w:space="0" w:color="auto"/>
              <w:left w:val="single" w:sz="4" w:space="0" w:color="auto"/>
              <w:bottom w:val="single" w:sz="4" w:space="0" w:color="auto"/>
            </w:tcBorders>
          </w:tcPr>
          <w:p w:rsidR="00000000" w:rsidRDefault="007D018F">
            <w:pPr>
              <w:pStyle w:val="a6"/>
            </w:pPr>
            <w:hyperlink r:id="rId127" w:history="1">
              <w:r>
                <w:rPr>
                  <w:rStyle w:val="a4"/>
                </w:rPr>
                <w:t>34</w:t>
              </w:r>
            </w:hyperlink>
            <w:r>
              <w:t>. При производстве погрузочно-разгрузочных работ несколькими работниками необходимо каждому из них следить за тем, чтобы не причинить друг другу травмы инструментами или грузами.</w:t>
            </w:r>
          </w:p>
          <w:p w:rsidR="00000000" w:rsidRDefault="007D018F">
            <w:pPr>
              <w:pStyle w:val="a6"/>
            </w:pPr>
            <w:r>
              <w:t>При переноске грузов сзади идущий рабо</w:t>
            </w:r>
            <w:r>
              <w:t>тник соблюдает расстояние не менее 3 м от впереди идущего работника.</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28" w:history="1">
              <w:r>
                <w:rPr>
                  <w:rStyle w:val="a4"/>
                </w:rPr>
                <w:t>39</w:t>
              </w:r>
            </w:hyperlink>
            <w:r>
              <w:t>. После строповки груза для проверки ее надежности груз должен быть поднят на высоту 200-300 </w:t>
            </w:r>
            <w:r>
              <w:t>мм от уровня пола (площадки). Только убедившись в надежности строповки работник, застропивший груз, дает команду на дальнейший подъем и перемещение груза.</w:t>
            </w:r>
          </w:p>
        </w:tc>
        <w:tc>
          <w:tcPr>
            <w:tcW w:w="4961" w:type="dxa"/>
            <w:tcBorders>
              <w:top w:val="single" w:sz="4" w:space="0" w:color="auto"/>
              <w:left w:val="single" w:sz="4" w:space="0" w:color="auto"/>
              <w:bottom w:val="single" w:sz="4" w:space="0" w:color="auto"/>
            </w:tcBorders>
          </w:tcPr>
          <w:p w:rsidR="00000000" w:rsidRDefault="007D018F">
            <w:pPr>
              <w:pStyle w:val="a6"/>
            </w:pPr>
            <w:hyperlink r:id="rId129" w:history="1">
              <w:r>
                <w:rPr>
                  <w:rStyle w:val="a4"/>
                </w:rPr>
                <w:t>37</w:t>
              </w:r>
            </w:hyperlink>
            <w:r>
              <w:t>. После строповки груза для пров</w:t>
            </w:r>
            <w:r>
              <w:t>ерки ее надежности груз поднимается на высоту не более 1 м от уровня пола (площадки), а работник, застропивший груз, отходит в безопасное место, определенное планом производства работ или технологической картой.</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r>
              <w:t xml:space="preserve">В новых </w:t>
            </w:r>
            <w:hyperlink r:id="rId130" w:history="1">
              <w:r>
                <w:rPr>
                  <w:rStyle w:val="a4"/>
                </w:rPr>
                <w:t>правилах</w:t>
              </w:r>
            </w:hyperlink>
            <w:r>
              <w:t xml:space="preserve"> такого положения нет.</w:t>
            </w:r>
          </w:p>
        </w:tc>
        <w:tc>
          <w:tcPr>
            <w:tcW w:w="4961" w:type="dxa"/>
            <w:tcBorders>
              <w:top w:val="single" w:sz="4" w:space="0" w:color="auto"/>
              <w:left w:val="single" w:sz="4" w:space="0" w:color="auto"/>
              <w:bottom w:val="single" w:sz="4" w:space="0" w:color="auto"/>
            </w:tcBorders>
          </w:tcPr>
          <w:p w:rsidR="00000000" w:rsidRDefault="007D018F">
            <w:pPr>
              <w:pStyle w:val="a6"/>
            </w:pPr>
            <w:hyperlink r:id="rId131" w:history="1">
              <w:r>
                <w:rPr>
                  <w:rStyle w:val="a4"/>
                </w:rPr>
                <w:t>44</w:t>
              </w:r>
            </w:hyperlink>
            <w:r>
              <w:t>. При закрытии бортов железнодорожной платформы вся увязочная проволока снимается.</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r>
              <w:t xml:space="preserve">Такое требование содержится в </w:t>
            </w:r>
            <w:hyperlink r:id="rId132" w:history="1">
              <w:r>
                <w:rPr>
                  <w:rStyle w:val="a4"/>
                </w:rPr>
                <w:t>п. 28</w:t>
              </w:r>
            </w:hyperlink>
            <w:r>
              <w:t xml:space="preserve"> новых правил</w:t>
            </w:r>
          </w:p>
        </w:tc>
        <w:tc>
          <w:tcPr>
            <w:tcW w:w="4961" w:type="dxa"/>
            <w:tcBorders>
              <w:top w:val="single" w:sz="4" w:space="0" w:color="auto"/>
              <w:left w:val="single" w:sz="4" w:space="0" w:color="auto"/>
              <w:bottom w:val="single" w:sz="4" w:space="0" w:color="auto"/>
            </w:tcBorders>
          </w:tcPr>
          <w:p w:rsidR="00000000" w:rsidRDefault="007D018F">
            <w:pPr>
              <w:pStyle w:val="a6"/>
            </w:pPr>
            <w:hyperlink r:id="rId133" w:history="1">
              <w:r>
                <w:rPr>
                  <w:rStyle w:val="a4"/>
                </w:rPr>
                <w:t>54</w:t>
              </w:r>
            </w:hyperlink>
            <w:r>
              <w:t>. При установке автомобиля для погрузки или разгрузки вблизи здания расстояние между зданием и задним бортом ку</w:t>
            </w:r>
            <w:r>
              <w:t>зова автомобиля составляет не менее 0,8 м.</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34" w:history="1">
              <w:r>
                <w:rPr>
                  <w:rStyle w:val="a4"/>
                </w:rPr>
                <w:t>66</w:t>
              </w:r>
            </w:hyperlink>
            <w:r>
              <w:t>. Запрещается поднимать пачки сортовой стали за обвязки.</w:t>
            </w:r>
          </w:p>
        </w:tc>
        <w:tc>
          <w:tcPr>
            <w:tcW w:w="4961" w:type="dxa"/>
            <w:tcBorders>
              <w:top w:val="single" w:sz="4" w:space="0" w:color="auto"/>
              <w:left w:val="single" w:sz="4" w:space="0" w:color="auto"/>
              <w:bottom w:val="single" w:sz="4" w:space="0" w:color="auto"/>
            </w:tcBorders>
          </w:tcPr>
          <w:p w:rsidR="00000000" w:rsidRDefault="007D018F">
            <w:pPr>
              <w:pStyle w:val="a6"/>
            </w:pPr>
            <w:r>
              <w:t xml:space="preserve">В старых </w:t>
            </w:r>
            <w:hyperlink r:id="rId135" w:history="1">
              <w:r>
                <w:rPr>
                  <w:rStyle w:val="a4"/>
                </w:rPr>
                <w:t>правилах</w:t>
              </w:r>
            </w:hyperlink>
            <w:r>
              <w:t xml:space="preserve"> такого положения нет.</w:t>
            </w:r>
          </w:p>
        </w:tc>
      </w:tr>
      <w:tr w:rsidR="00000000">
        <w:tblPrEx>
          <w:tblCellMar>
            <w:top w:w="0" w:type="dxa"/>
            <w:bottom w:w="0" w:type="dxa"/>
          </w:tblCellMar>
        </w:tblPrEx>
        <w:tc>
          <w:tcPr>
            <w:tcW w:w="5485" w:type="dxa"/>
            <w:vMerge w:val="restart"/>
            <w:tcBorders>
              <w:top w:val="single" w:sz="4" w:space="0" w:color="auto"/>
              <w:bottom w:val="single" w:sz="4" w:space="0" w:color="auto"/>
              <w:right w:val="single" w:sz="4" w:space="0" w:color="auto"/>
            </w:tcBorders>
          </w:tcPr>
          <w:p w:rsidR="00000000" w:rsidRDefault="007D018F">
            <w:pPr>
              <w:pStyle w:val="a6"/>
            </w:pPr>
            <w:r>
              <w:t xml:space="preserve">В новых </w:t>
            </w:r>
            <w:hyperlink r:id="rId136" w:history="1">
              <w:r>
                <w:rPr>
                  <w:rStyle w:val="a4"/>
                </w:rPr>
                <w:t>правилах</w:t>
              </w:r>
            </w:hyperlink>
            <w:r>
              <w:t xml:space="preserve"> таких положений нет.</w:t>
            </w:r>
          </w:p>
        </w:tc>
        <w:tc>
          <w:tcPr>
            <w:tcW w:w="4961" w:type="dxa"/>
            <w:tcBorders>
              <w:top w:val="single" w:sz="4" w:space="0" w:color="auto"/>
              <w:left w:val="single" w:sz="4" w:space="0" w:color="auto"/>
              <w:bottom w:val="single" w:sz="4" w:space="0" w:color="auto"/>
            </w:tcBorders>
          </w:tcPr>
          <w:p w:rsidR="00000000" w:rsidRDefault="007D018F">
            <w:pPr>
              <w:pStyle w:val="a6"/>
            </w:pPr>
            <w:hyperlink r:id="rId137" w:history="1">
              <w:r>
                <w:rPr>
                  <w:rStyle w:val="a4"/>
                </w:rPr>
                <w:t>67</w:t>
              </w:r>
            </w:hyperlink>
            <w:r>
              <w:t xml:space="preserve">. При погрузке на транспортное средство труб диаметром от </w:t>
            </w:r>
            <w:r>
              <w:t>111 до 450 мм смежные ряды разделяются не менее тремя прокладками из досок сечением не менее 35 х 100 мм.</w:t>
            </w:r>
          </w:p>
        </w:tc>
      </w:tr>
      <w:tr w:rsidR="00000000">
        <w:tblPrEx>
          <w:tblCellMar>
            <w:top w:w="0" w:type="dxa"/>
            <w:bottom w:w="0" w:type="dxa"/>
          </w:tblCellMar>
        </w:tblPrEx>
        <w:tc>
          <w:tcPr>
            <w:tcW w:w="5485" w:type="dxa"/>
            <w:vMerge/>
            <w:tcBorders>
              <w:top w:val="single" w:sz="4" w:space="0" w:color="auto"/>
              <w:bottom w:val="single" w:sz="4" w:space="0" w:color="auto"/>
              <w:right w:val="single" w:sz="4" w:space="0" w:color="auto"/>
            </w:tcBorders>
          </w:tcPr>
          <w:p w:rsidR="00000000" w:rsidRDefault="007D018F">
            <w:pPr>
              <w:pStyle w:val="a5"/>
            </w:pPr>
          </w:p>
        </w:tc>
        <w:tc>
          <w:tcPr>
            <w:tcW w:w="4961" w:type="dxa"/>
            <w:tcBorders>
              <w:top w:val="single" w:sz="4" w:space="0" w:color="auto"/>
              <w:left w:val="single" w:sz="4" w:space="0" w:color="auto"/>
              <w:bottom w:val="single" w:sz="4" w:space="0" w:color="auto"/>
            </w:tcBorders>
          </w:tcPr>
          <w:p w:rsidR="00000000" w:rsidRDefault="007D018F">
            <w:pPr>
              <w:pStyle w:val="a6"/>
            </w:pPr>
            <w:hyperlink r:id="rId138" w:history="1">
              <w:r>
                <w:rPr>
                  <w:rStyle w:val="a4"/>
                </w:rPr>
                <w:t>68</w:t>
              </w:r>
            </w:hyperlink>
            <w:r>
              <w:t>. Нахождение людей на транспортных средствах при погрузке и разгрузке магнитными и грейферными кранами запрещается.</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39" w:history="1">
              <w:r>
                <w:rPr>
                  <w:rStyle w:val="a4"/>
                </w:rPr>
                <w:t>69</w:t>
              </w:r>
            </w:hyperlink>
            <w:r>
              <w:t>. При погрузке и разгрузке из транспортного средства металлопроката необходимо соблюдать следующие требования:</w:t>
            </w:r>
          </w:p>
          <w:p w:rsidR="00000000" w:rsidRDefault="007D018F">
            <w:pPr>
              <w:pStyle w:val="a6"/>
            </w:pPr>
            <w:r>
              <w:t>1) при разгрузке металлопроката в виде стержней круглого или квадратного сечения металла в пачках применяются стропы с крюками и пакетирующие стр</w:t>
            </w:r>
            <w:r>
              <w:t>опы.</w:t>
            </w:r>
          </w:p>
        </w:tc>
        <w:tc>
          <w:tcPr>
            <w:tcW w:w="4961" w:type="dxa"/>
            <w:tcBorders>
              <w:top w:val="single" w:sz="4" w:space="0" w:color="auto"/>
              <w:left w:val="single" w:sz="4" w:space="0" w:color="auto"/>
              <w:bottom w:val="single" w:sz="4" w:space="0" w:color="auto"/>
            </w:tcBorders>
          </w:tcPr>
          <w:p w:rsidR="00000000" w:rsidRDefault="007D018F">
            <w:pPr>
              <w:pStyle w:val="a6"/>
            </w:pPr>
            <w:hyperlink r:id="rId140" w:history="1">
              <w:r>
                <w:rPr>
                  <w:rStyle w:val="a4"/>
                </w:rPr>
                <w:t>71</w:t>
              </w:r>
            </w:hyperlink>
            <w:r>
              <w:t>. При погрузке и разгрузке из транспортного средства металлопроката необходимо соблюдать следующие требования:</w:t>
            </w:r>
          </w:p>
          <w:p w:rsidR="00000000" w:rsidRDefault="007D018F">
            <w:pPr>
              <w:pStyle w:val="a6"/>
            </w:pPr>
            <w:r>
              <w:t>1) при разгрузке металлопроката в виде стержней круглого или квадратног</w:t>
            </w:r>
            <w:r>
              <w:t>о сечения металла в пачках применяются стропы с крюками.</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41" w:history="1">
              <w:r>
                <w:rPr>
                  <w:rStyle w:val="a4"/>
                </w:rPr>
                <w:t>70</w:t>
              </w:r>
            </w:hyperlink>
            <w:r>
              <w:t>. При погрузке и разгрузке лесоматериалов и пиломатериалов необходимо соблюдать следующие требования:</w:t>
            </w:r>
          </w:p>
          <w:p w:rsidR="00000000" w:rsidRDefault="007D018F">
            <w:pPr>
              <w:pStyle w:val="a6"/>
            </w:pPr>
            <w:r>
              <w:t>1) лесоматериалы и пиломатериалы грузить в транспортные средства с учетом возможного увеличения массы груза за счет изменения влажности древесины;</w:t>
            </w:r>
          </w:p>
          <w:p w:rsidR="00000000" w:rsidRDefault="007D018F">
            <w:pPr>
              <w:pStyle w:val="a6"/>
            </w:pPr>
            <w:r>
              <w:t>2) при погрузке в подвижный состав лесоматериалов и пиломатериалов кранами с использованием строп следует при</w:t>
            </w:r>
            <w:r>
              <w:t>менять стропы, оборудованные саморасцепляющимися приспособлениями, исключающими необходимость нахождения стропальщика на подвижном составе;</w:t>
            </w:r>
          </w:p>
          <w:p w:rsidR="00000000" w:rsidRDefault="007D018F">
            <w:pPr>
              <w:pStyle w:val="a6"/>
            </w:pPr>
            <w:r>
              <w:t>3) при разгрузке лесоматериалов и пиломатериалов из подвижного состава необходимо соблюдать следующие требования:</w:t>
            </w:r>
          </w:p>
          <w:p w:rsidR="00000000" w:rsidRDefault="007D018F">
            <w:pPr>
              <w:pStyle w:val="a6"/>
            </w:pPr>
            <w:r>
              <w:t>до</w:t>
            </w:r>
            <w:r>
              <w:t xml:space="preserve"> начала разгрузки подвижного состава необходимо убедиться в исправности и целостности замков, стоек, прокладок;</w:t>
            </w:r>
          </w:p>
          <w:p w:rsidR="00000000" w:rsidRDefault="007D018F">
            <w:pPr>
              <w:pStyle w:val="a6"/>
            </w:pPr>
            <w:r>
              <w:t>при открытии стоечных замков следует находиться с противоположной стороны разгрузки;</w:t>
            </w:r>
          </w:p>
          <w:p w:rsidR="00000000" w:rsidRDefault="007D018F">
            <w:pPr>
              <w:pStyle w:val="a6"/>
            </w:pPr>
            <w:r>
              <w:t xml:space="preserve">необходимо соблюдать безопасный разрыв между разгружаемыми </w:t>
            </w:r>
            <w:r>
              <w:t>соседними платформами (вагонами), равный не менее одной длины платформы;</w:t>
            </w:r>
          </w:p>
          <w:p w:rsidR="00000000" w:rsidRDefault="007D018F">
            <w:pPr>
              <w:pStyle w:val="a6"/>
            </w:pPr>
            <w:r>
              <w:t>4) при разгрузке леса из воды элеваторами необходимо обеспечивать равномерную (без перекосов) насадку бревен на крючья поперечного конвейера, не допуская насадки на крюк по два бревна</w:t>
            </w:r>
            <w:r>
              <w:t xml:space="preserve"> и более, бревен с двойной кривизной и крупных бревен, диаметр которых превышает размер зева крюка.</w:t>
            </w:r>
          </w:p>
          <w:p w:rsidR="00000000" w:rsidRDefault="007D018F">
            <w:pPr>
              <w:pStyle w:val="a6"/>
            </w:pPr>
            <w:r>
              <w:t>При прекращении работы оставлять бревна на цепях конвейера (элеватора) запрещается.</w:t>
            </w:r>
          </w:p>
        </w:tc>
        <w:tc>
          <w:tcPr>
            <w:tcW w:w="4961" w:type="dxa"/>
            <w:tcBorders>
              <w:top w:val="single" w:sz="4" w:space="0" w:color="auto"/>
              <w:left w:val="single" w:sz="4" w:space="0" w:color="auto"/>
              <w:bottom w:val="single" w:sz="4" w:space="0" w:color="auto"/>
            </w:tcBorders>
          </w:tcPr>
          <w:p w:rsidR="00000000" w:rsidRDefault="007D018F">
            <w:pPr>
              <w:pStyle w:val="a6"/>
            </w:pPr>
            <w:hyperlink r:id="rId142" w:history="1">
              <w:r>
                <w:rPr>
                  <w:rStyle w:val="a4"/>
                </w:rPr>
                <w:t>72</w:t>
              </w:r>
            </w:hyperlink>
            <w:r>
              <w:t>. П</w:t>
            </w:r>
            <w:r>
              <w:t>ри погрузке и разгрузке лесоматериалов и пиломатериалов необходимо соблюдать следующие требования:</w:t>
            </w:r>
          </w:p>
          <w:p w:rsidR="00000000" w:rsidRDefault="007D018F">
            <w:pPr>
              <w:pStyle w:val="a6"/>
            </w:pPr>
            <w:r>
              <w:t>1) лесоматериалы и пиломатериалы грузить в транспортные средства с учетом возможного увеличения массы груза за счет изменения влажности древесины;</w:t>
            </w:r>
          </w:p>
          <w:p w:rsidR="00000000" w:rsidRDefault="007D018F">
            <w:pPr>
              <w:pStyle w:val="a6"/>
            </w:pPr>
            <w:r>
              <w:t>2) при пог</w:t>
            </w:r>
            <w:r>
              <w:t>рузке и разгрузке лесоматериалов и пиломатериалов кранами применяются грейферы;</w:t>
            </w:r>
          </w:p>
          <w:p w:rsidR="00000000" w:rsidRDefault="007D018F">
            <w:pPr>
              <w:pStyle w:val="a6"/>
            </w:pPr>
            <w:r>
              <w:t>3) при погрузке в подвижный состав лесоматериалов и пиломатериалов кранами с использованием строп применяются стропы, оборудованные саморасцепляющимися приспособлениями, исключ</w:t>
            </w:r>
            <w:r>
              <w:t>ающими необходимость нахождения стропальщика на подвижном составе;</w:t>
            </w:r>
          </w:p>
          <w:p w:rsidR="00000000" w:rsidRDefault="007D018F">
            <w:pPr>
              <w:pStyle w:val="a6"/>
            </w:pPr>
            <w:r>
              <w:t>4) при разгрузке лесоматериалов и пиломатериалов из подвижного состава необходимо:</w:t>
            </w:r>
          </w:p>
          <w:p w:rsidR="00000000" w:rsidRDefault="007D018F">
            <w:pPr>
              <w:pStyle w:val="a6"/>
            </w:pPr>
            <w:r>
              <w:t>до начала разгрузки подвижного состава убедиться в исправности и целостности замков, стоек, прокладок;</w:t>
            </w:r>
          </w:p>
          <w:p w:rsidR="00000000" w:rsidRDefault="007D018F">
            <w:pPr>
              <w:pStyle w:val="a6"/>
            </w:pPr>
            <w:r>
              <w:t>при</w:t>
            </w:r>
            <w:r>
              <w:t xml:space="preserve"> открытии стоечных замков находиться с противоположной стороны разгрузки;</w:t>
            </w:r>
          </w:p>
          <w:p w:rsidR="00000000" w:rsidRDefault="007D018F">
            <w:pPr>
              <w:pStyle w:val="a6"/>
            </w:pPr>
            <w:r>
              <w:t>соблюдать безопасный разрыв между разгружаемыми соседними платформами (вагонами), равный не менее одной длины платформы;</w:t>
            </w:r>
          </w:p>
          <w:p w:rsidR="00000000" w:rsidRDefault="007D018F">
            <w:pPr>
              <w:pStyle w:val="a6"/>
            </w:pPr>
            <w:r>
              <w:t>5) разгрузка лебедками пачек бревен из воды производится по направляющим покатам;</w:t>
            </w:r>
          </w:p>
          <w:p w:rsidR="00000000" w:rsidRDefault="007D018F">
            <w:pPr>
              <w:pStyle w:val="a6"/>
            </w:pPr>
            <w:r>
              <w:t>6) при разгрузке леса из воды элеваторами обеспечивается равномерная (без перекосов) насадка бревен на крючья поперечного конвейера, не допуская насадки на крюк по два бревна</w:t>
            </w:r>
            <w:r>
              <w:t xml:space="preserve"> и более, бревен с двойной кривизной и крупных бревен, диаметр которых превышает размер зева крюка.</w:t>
            </w:r>
          </w:p>
          <w:p w:rsidR="00000000" w:rsidRDefault="007D018F">
            <w:pPr>
              <w:pStyle w:val="a6"/>
            </w:pPr>
            <w:r>
              <w:t>При прекращении работы оставлять бревна на цепях конвейера (элеватора) запрещается.</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43" w:history="1">
              <w:r>
                <w:rPr>
                  <w:rStyle w:val="a4"/>
                </w:rPr>
                <w:t>73</w:t>
              </w:r>
            </w:hyperlink>
            <w:r>
              <w:t xml:space="preserve">. </w:t>
            </w:r>
            <w:r>
              <w:t xml:space="preserve">Смерзшиеся грузы для восстановления сыпучести и обеспечения разгрузки подвергаются </w:t>
            </w:r>
            <w:r>
              <w:lastRenderedPageBreak/>
              <w:t>рыхлению.</w:t>
            </w:r>
          </w:p>
          <w:p w:rsidR="00000000" w:rsidRDefault="007D018F">
            <w:pPr>
              <w:pStyle w:val="a6"/>
            </w:pPr>
            <w:r>
              <w:t>Такие грузы в зимний период следует защищать от смерзания.</w:t>
            </w:r>
          </w:p>
        </w:tc>
        <w:tc>
          <w:tcPr>
            <w:tcW w:w="4961" w:type="dxa"/>
            <w:tcBorders>
              <w:top w:val="single" w:sz="4" w:space="0" w:color="auto"/>
              <w:left w:val="single" w:sz="4" w:space="0" w:color="auto"/>
              <w:bottom w:val="single" w:sz="4" w:space="0" w:color="auto"/>
            </w:tcBorders>
          </w:tcPr>
          <w:p w:rsidR="00000000" w:rsidRDefault="007D018F">
            <w:pPr>
              <w:pStyle w:val="a6"/>
            </w:pPr>
            <w:hyperlink r:id="rId144" w:history="1">
              <w:r>
                <w:rPr>
                  <w:rStyle w:val="a4"/>
                </w:rPr>
                <w:t>75</w:t>
              </w:r>
            </w:hyperlink>
            <w:r>
              <w:t>. Смерзшиеся грузы для восстановлен</w:t>
            </w:r>
            <w:r>
              <w:t xml:space="preserve">ия сыпучести и обеспечения разгрузки </w:t>
            </w:r>
            <w:r>
              <w:lastRenderedPageBreak/>
              <w:t>подвергаются рыхлению. Такие грузы в зимний период следует защищать от смерзания путем:</w:t>
            </w:r>
          </w:p>
          <w:p w:rsidR="00000000" w:rsidRDefault="007D018F">
            <w:pPr>
              <w:pStyle w:val="a6"/>
            </w:pPr>
            <w:r>
              <w:t>обезвоживания материала;</w:t>
            </w:r>
          </w:p>
          <w:p w:rsidR="00000000" w:rsidRDefault="007D018F">
            <w:pPr>
              <w:pStyle w:val="a6"/>
            </w:pPr>
            <w:r>
              <w:t>послойного деления материала незамерзающими добавками;</w:t>
            </w:r>
          </w:p>
          <w:p w:rsidR="00000000" w:rsidRDefault="007D018F">
            <w:pPr>
              <w:pStyle w:val="a6"/>
            </w:pPr>
            <w:r>
              <w:t>гранулирования материала;</w:t>
            </w:r>
          </w:p>
          <w:p w:rsidR="00000000" w:rsidRDefault="007D018F">
            <w:pPr>
              <w:pStyle w:val="a6"/>
            </w:pPr>
            <w:r>
              <w:t>добавления поверхностно-а</w:t>
            </w:r>
            <w:r>
              <w:t>ктивных гидрофобных веществ, не предотвращающих смерзаемость, но снижающих прочность смерзшейся массы.</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r>
              <w:lastRenderedPageBreak/>
              <w:t xml:space="preserve">В новых </w:t>
            </w:r>
            <w:hyperlink r:id="rId145" w:history="1">
              <w:r>
                <w:rPr>
                  <w:rStyle w:val="a4"/>
                </w:rPr>
                <w:t>правилах</w:t>
              </w:r>
            </w:hyperlink>
            <w:r>
              <w:t xml:space="preserve"> такого положения нет.</w:t>
            </w:r>
          </w:p>
        </w:tc>
        <w:tc>
          <w:tcPr>
            <w:tcW w:w="4961" w:type="dxa"/>
            <w:tcBorders>
              <w:top w:val="single" w:sz="4" w:space="0" w:color="auto"/>
              <w:left w:val="single" w:sz="4" w:space="0" w:color="auto"/>
              <w:bottom w:val="single" w:sz="4" w:space="0" w:color="auto"/>
            </w:tcBorders>
          </w:tcPr>
          <w:p w:rsidR="00000000" w:rsidRDefault="007D018F">
            <w:pPr>
              <w:pStyle w:val="a6"/>
            </w:pPr>
            <w:hyperlink r:id="rId146" w:history="1">
              <w:r>
                <w:rPr>
                  <w:rStyle w:val="a4"/>
                </w:rPr>
                <w:t>76</w:t>
              </w:r>
            </w:hyperlink>
            <w:r>
              <w:t>. Работы по разгрузке смерзшихся грузов производятся под руководством работника, ответственного за безопасное производство работ.</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47" w:history="1">
              <w:r>
                <w:rPr>
                  <w:rStyle w:val="a4"/>
                </w:rPr>
                <w:t>74</w:t>
              </w:r>
            </w:hyperlink>
            <w:r>
              <w:t>. Откалывание крупных глыб смерзш</w:t>
            </w:r>
            <w:r>
              <w:t>егося груза должно производиться с помощью специального инструмента и приспособлений. Запрещается использовать подручные материалы.</w:t>
            </w:r>
          </w:p>
        </w:tc>
        <w:tc>
          <w:tcPr>
            <w:tcW w:w="4961" w:type="dxa"/>
            <w:tcBorders>
              <w:top w:val="single" w:sz="4" w:space="0" w:color="auto"/>
              <w:left w:val="single" w:sz="4" w:space="0" w:color="auto"/>
              <w:bottom w:val="single" w:sz="4" w:space="0" w:color="auto"/>
            </w:tcBorders>
          </w:tcPr>
          <w:p w:rsidR="00000000" w:rsidRDefault="007D018F">
            <w:pPr>
              <w:pStyle w:val="a6"/>
            </w:pPr>
            <w:hyperlink r:id="rId148" w:history="1">
              <w:r>
                <w:rPr>
                  <w:rStyle w:val="a4"/>
                </w:rPr>
                <w:t>77</w:t>
              </w:r>
            </w:hyperlink>
            <w:r>
              <w:t>. Откалывание крупных глыб смерзшегося груза производит</w:t>
            </w:r>
            <w:r>
              <w:t>ся с использованием ломов, кирок, клиньев, отбойных молотков.</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r>
              <w:t xml:space="preserve">В новых </w:t>
            </w:r>
            <w:hyperlink r:id="rId149" w:history="1">
              <w:r>
                <w:rPr>
                  <w:rStyle w:val="a4"/>
                </w:rPr>
                <w:t>правилах</w:t>
              </w:r>
            </w:hyperlink>
            <w:r>
              <w:t xml:space="preserve"> такого положения нет.</w:t>
            </w:r>
          </w:p>
        </w:tc>
        <w:tc>
          <w:tcPr>
            <w:tcW w:w="4961" w:type="dxa"/>
            <w:tcBorders>
              <w:top w:val="single" w:sz="4" w:space="0" w:color="auto"/>
              <w:left w:val="single" w:sz="4" w:space="0" w:color="auto"/>
              <w:bottom w:val="single" w:sz="4" w:space="0" w:color="auto"/>
            </w:tcBorders>
          </w:tcPr>
          <w:p w:rsidR="00000000" w:rsidRDefault="007D018F">
            <w:pPr>
              <w:pStyle w:val="a6"/>
            </w:pPr>
            <w:hyperlink r:id="rId150" w:history="1">
              <w:r>
                <w:rPr>
                  <w:rStyle w:val="a4"/>
                </w:rPr>
                <w:t>79</w:t>
              </w:r>
            </w:hyperlink>
            <w:r>
              <w:t>. Для зачистки вагонов от остатков неразгруженных материалов применяются устройства вибрационного типа, динамического воздействия на груз струей сжатого воздуха, газа или воды, а также зачистка щетками, скребками.</w:t>
            </w:r>
          </w:p>
        </w:tc>
      </w:tr>
      <w:tr w:rsidR="00000000">
        <w:tblPrEx>
          <w:tblCellMar>
            <w:top w:w="0" w:type="dxa"/>
            <w:bottom w:w="0" w:type="dxa"/>
          </w:tblCellMar>
        </w:tblPrEx>
        <w:tc>
          <w:tcPr>
            <w:tcW w:w="5485" w:type="dxa"/>
            <w:vMerge w:val="restart"/>
            <w:tcBorders>
              <w:top w:val="single" w:sz="4" w:space="0" w:color="auto"/>
              <w:bottom w:val="single" w:sz="4" w:space="0" w:color="auto"/>
              <w:right w:val="single" w:sz="4" w:space="0" w:color="auto"/>
            </w:tcBorders>
          </w:tcPr>
          <w:p w:rsidR="00000000" w:rsidRDefault="007D018F">
            <w:pPr>
              <w:pStyle w:val="a6"/>
            </w:pPr>
            <w:r>
              <w:t>Новые Правила по охране труда при хранени</w:t>
            </w:r>
            <w:r>
              <w:t>и, транспортировании и реализации нефтепродуктов утверждены приказом Минтруда России от 16.12.2020 N 915н.</w:t>
            </w:r>
          </w:p>
        </w:tc>
        <w:tc>
          <w:tcPr>
            <w:tcW w:w="4961" w:type="dxa"/>
            <w:tcBorders>
              <w:top w:val="single" w:sz="4" w:space="0" w:color="auto"/>
              <w:left w:val="single" w:sz="4" w:space="0" w:color="auto"/>
              <w:bottom w:val="single" w:sz="4" w:space="0" w:color="auto"/>
            </w:tcBorders>
          </w:tcPr>
          <w:p w:rsidR="00000000" w:rsidRDefault="007D018F">
            <w:pPr>
              <w:pStyle w:val="a6"/>
            </w:pPr>
            <w:hyperlink r:id="rId151" w:history="1">
              <w:r>
                <w:rPr>
                  <w:rStyle w:val="a4"/>
                </w:rPr>
                <w:t>86</w:t>
              </w:r>
            </w:hyperlink>
            <w:r>
              <w:t>. Перед заполнением цистерны нефтепродуктами необходимо осмотреть цистерну, пров</w:t>
            </w:r>
            <w:r>
              <w:t>ерить ее укомплектованность необходимым оборудованием, исправность задвижек, дыхательного клапана, герметичность крышек горловины цистерны, наличие остатка нефтепродукта. Цистерны и транспортная тара, поданные для заполнения, использовать для однородных не</w:t>
            </w:r>
            <w:r>
              <w:t>фтепродуктов.</w:t>
            </w:r>
          </w:p>
        </w:tc>
      </w:tr>
      <w:tr w:rsidR="00000000">
        <w:tblPrEx>
          <w:tblCellMar>
            <w:top w:w="0" w:type="dxa"/>
            <w:bottom w:w="0" w:type="dxa"/>
          </w:tblCellMar>
        </w:tblPrEx>
        <w:tc>
          <w:tcPr>
            <w:tcW w:w="5485" w:type="dxa"/>
            <w:vMerge/>
            <w:tcBorders>
              <w:top w:val="single" w:sz="4" w:space="0" w:color="auto"/>
              <w:bottom w:val="single" w:sz="4" w:space="0" w:color="auto"/>
              <w:right w:val="single" w:sz="4" w:space="0" w:color="auto"/>
            </w:tcBorders>
          </w:tcPr>
          <w:p w:rsidR="00000000" w:rsidRDefault="007D018F">
            <w:pPr>
              <w:pStyle w:val="a5"/>
            </w:pPr>
          </w:p>
        </w:tc>
        <w:tc>
          <w:tcPr>
            <w:tcW w:w="4961" w:type="dxa"/>
            <w:tcBorders>
              <w:top w:val="single" w:sz="4" w:space="0" w:color="auto"/>
              <w:left w:val="single" w:sz="4" w:space="0" w:color="auto"/>
              <w:bottom w:val="single" w:sz="4" w:space="0" w:color="auto"/>
            </w:tcBorders>
          </w:tcPr>
          <w:p w:rsidR="00000000" w:rsidRDefault="007D018F">
            <w:pPr>
              <w:pStyle w:val="a6"/>
            </w:pPr>
            <w:hyperlink r:id="rId152" w:history="1">
              <w:r>
                <w:rPr>
                  <w:rStyle w:val="a4"/>
                </w:rPr>
                <w:t>87</w:t>
              </w:r>
            </w:hyperlink>
            <w:r>
              <w:t>. Забирать бензин, дизельное топливо, масла следует в первую очередь из резервуаров, которые заполнены меньше, а также из резервуаров с меньшим сроком хранения топлива.</w:t>
            </w:r>
          </w:p>
        </w:tc>
      </w:tr>
      <w:tr w:rsidR="00000000">
        <w:tblPrEx>
          <w:tblCellMar>
            <w:top w:w="0" w:type="dxa"/>
            <w:bottom w:w="0" w:type="dxa"/>
          </w:tblCellMar>
        </w:tblPrEx>
        <w:tc>
          <w:tcPr>
            <w:tcW w:w="5485" w:type="dxa"/>
            <w:vMerge/>
            <w:tcBorders>
              <w:top w:val="single" w:sz="4" w:space="0" w:color="auto"/>
              <w:bottom w:val="single" w:sz="4" w:space="0" w:color="auto"/>
              <w:right w:val="single" w:sz="4" w:space="0" w:color="auto"/>
            </w:tcBorders>
          </w:tcPr>
          <w:p w:rsidR="00000000" w:rsidRDefault="007D018F">
            <w:pPr>
              <w:pStyle w:val="a5"/>
            </w:pPr>
          </w:p>
        </w:tc>
        <w:tc>
          <w:tcPr>
            <w:tcW w:w="4961" w:type="dxa"/>
            <w:tcBorders>
              <w:top w:val="single" w:sz="4" w:space="0" w:color="auto"/>
              <w:left w:val="single" w:sz="4" w:space="0" w:color="auto"/>
              <w:bottom w:val="single" w:sz="4" w:space="0" w:color="auto"/>
            </w:tcBorders>
          </w:tcPr>
          <w:p w:rsidR="00000000" w:rsidRDefault="007D018F">
            <w:pPr>
              <w:pStyle w:val="a6"/>
            </w:pPr>
            <w:hyperlink r:id="rId153" w:history="1">
              <w:r>
                <w:rPr>
                  <w:rStyle w:val="a4"/>
                </w:rPr>
                <w:t>88</w:t>
              </w:r>
            </w:hyperlink>
            <w:r>
              <w:t>. При погрузке и разгрузке нефтепродуктов необходимо соблюдать следующие требования:</w:t>
            </w:r>
          </w:p>
          <w:p w:rsidR="00000000" w:rsidRDefault="007D018F">
            <w:pPr>
              <w:pStyle w:val="a6"/>
            </w:pPr>
            <w:r>
              <w:t>1) налив нефтепродуктов в транспортные средства и слив из них производится с помощью насосов или самот</w:t>
            </w:r>
            <w:r>
              <w:t>еком за счет разности уровней жидкости в резервуаре и транспортном средстве;</w:t>
            </w:r>
          </w:p>
          <w:p w:rsidR="00000000" w:rsidRDefault="007D018F">
            <w:pPr>
              <w:pStyle w:val="a6"/>
            </w:pPr>
            <w:r>
              <w:t xml:space="preserve">2) при заполнении емкости нефтепродуктами оставляется незаполненным от 2% до 5% </w:t>
            </w:r>
            <w:r>
              <w:lastRenderedPageBreak/>
              <w:t>объема емкости для демпфирования объемных температурных расширений нефтепродукта;</w:t>
            </w:r>
          </w:p>
          <w:p w:rsidR="00000000" w:rsidRDefault="007D018F">
            <w:pPr>
              <w:pStyle w:val="a6"/>
            </w:pPr>
            <w:r>
              <w:t>3) запрещается за</w:t>
            </w:r>
            <w:r>
              <w:t>полнять цистерны, резервуары и другие емкости свободно падающей струей. Для налива жидких нефтепродуктов шланг заливного патрубка опускается в емкость до ее дна;</w:t>
            </w:r>
          </w:p>
          <w:p w:rsidR="00000000" w:rsidRDefault="007D018F">
            <w:pPr>
              <w:pStyle w:val="a6"/>
            </w:pPr>
            <w:r>
              <w:t>4) для снятия статического электричества резервуары и цистерны, все металлические части эстака</w:t>
            </w:r>
            <w:r>
              <w:t>д, наливных телескопических труб, рукава и наконечники во время слива и налива нефтепродуктов заземляются;</w:t>
            </w:r>
          </w:p>
          <w:p w:rsidR="00000000" w:rsidRDefault="007D018F">
            <w:pPr>
              <w:pStyle w:val="a6"/>
            </w:pPr>
            <w:r>
              <w:t>5) осторожно, без ударов открываются крышки горловин цистерн и резервуаров и вводится наконечник наливного или заборного патрубков.</w:t>
            </w:r>
          </w:p>
        </w:tc>
      </w:tr>
      <w:tr w:rsidR="00000000">
        <w:tblPrEx>
          <w:tblCellMar>
            <w:top w:w="0" w:type="dxa"/>
            <w:bottom w:w="0" w:type="dxa"/>
          </w:tblCellMar>
        </w:tblPrEx>
        <w:tc>
          <w:tcPr>
            <w:tcW w:w="5485" w:type="dxa"/>
            <w:vMerge/>
            <w:tcBorders>
              <w:top w:val="single" w:sz="4" w:space="0" w:color="auto"/>
              <w:bottom w:val="single" w:sz="4" w:space="0" w:color="auto"/>
              <w:right w:val="single" w:sz="4" w:space="0" w:color="auto"/>
            </w:tcBorders>
          </w:tcPr>
          <w:p w:rsidR="00000000" w:rsidRDefault="007D018F">
            <w:pPr>
              <w:pStyle w:val="a5"/>
            </w:pPr>
          </w:p>
        </w:tc>
        <w:tc>
          <w:tcPr>
            <w:tcW w:w="4961" w:type="dxa"/>
            <w:tcBorders>
              <w:top w:val="single" w:sz="4" w:space="0" w:color="auto"/>
              <w:left w:val="single" w:sz="4" w:space="0" w:color="auto"/>
              <w:bottom w:val="single" w:sz="4" w:space="0" w:color="auto"/>
            </w:tcBorders>
          </w:tcPr>
          <w:p w:rsidR="00000000" w:rsidRDefault="007D018F">
            <w:pPr>
              <w:pStyle w:val="a6"/>
            </w:pPr>
            <w:hyperlink r:id="rId154" w:history="1">
              <w:r>
                <w:rPr>
                  <w:rStyle w:val="a4"/>
                </w:rPr>
                <w:t>91</w:t>
              </w:r>
            </w:hyperlink>
            <w:r>
              <w:t>. При проведении работ с нефтепродуктами запрещается пользование открытым огнем, курение. Допускается использование электроподогрева для жидких битумов при надежной изоляции нагревателей.</w:t>
            </w:r>
          </w:p>
        </w:tc>
      </w:tr>
      <w:tr w:rsidR="00000000">
        <w:tblPrEx>
          <w:tblCellMar>
            <w:top w:w="0" w:type="dxa"/>
            <w:bottom w:w="0" w:type="dxa"/>
          </w:tblCellMar>
        </w:tblPrEx>
        <w:tc>
          <w:tcPr>
            <w:tcW w:w="10446" w:type="dxa"/>
            <w:gridSpan w:val="2"/>
            <w:tcBorders>
              <w:top w:val="single" w:sz="4" w:space="0" w:color="auto"/>
              <w:bottom w:val="single" w:sz="4" w:space="0" w:color="auto"/>
            </w:tcBorders>
          </w:tcPr>
          <w:p w:rsidR="00000000" w:rsidRDefault="007D018F">
            <w:pPr>
              <w:pStyle w:val="1"/>
            </w:pPr>
            <w:r>
              <w:t>Требования ох</w:t>
            </w:r>
            <w:r>
              <w:t>раны труда при транспортировке и перемещении грузов</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r>
              <w:t xml:space="preserve">В новых </w:t>
            </w:r>
            <w:hyperlink r:id="rId155" w:history="1">
              <w:r>
                <w:rPr>
                  <w:rStyle w:val="a4"/>
                </w:rPr>
                <w:t>правилах</w:t>
              </w:r>
            </w:hyperlink>
            <w:r>
              <w:t xml:space="preserve"> такого положения нет.</w:t>
            </w:r>
          </w:p>
        </w:tc>
        <w:tc>
          <w:tcPr>
            <w:tcW w:w="4961" w:type="dxa"/>
            <w:tcBorders>
              <w:top w:val="single" w:sz="4" w:space="0" w:color="auto"/>
              <w:left w:val="single" w:sz="4" w:space="0" w:color="auto"/>
              <w:bottom w:val="single" w:sz="4" w:space="0" w:color="auto"/>
            </w:tcBorders>
          </w:tcPr>
          <w:p w:rsidR="00000000" w:rsidRDefault="007D018F">
            <w:pPr>
              <w:pStyle w:val="a6"/>
            </w:pPr>
            <w:hyperlink r:id="rId156" w:history="1">
              <w:r>
                <w:rPr>
                  <w:rStyle w:val="a4"/>
                </w:rPr>
                <w:t>97</w:t>
              </w:r>
            </w:hyperlink>
            <w:r>
              <w:t>. При транспортировке и перемещении грузов необходимо соблюдать следующие требования:</w:t>
            </w:r>
          </w:p>
          <w:p w:rsidR="00000000" w:rsidRDefault="007D018F">
            <w:pPr>
              <w:pStyle w:val="a6"/>
            </w:pPr>
            <w:r>
              <w:t>...</w:t>
            </w:r>
          </w:p>
          <w:p w:rsidR="00000000" w:rsidRDefault="007D018F">
            <w:pPr>
              <w:pStyle w:val="a6"/>
            </w:pPr>
            <w:r>
              <w:t xml:space="preserve">3) груз, выступающий за габариты транспортного средства спереди и сзади более чем на 1 м или сбоку более чем на 0,4 м от внешнего края габаритного огня, обозначается </w:t>
            </w:r>
            <w:r>
              <w:t>опознавательными знаками "Крупногабаритный груз",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57" w:history="1">
              <w:r>
                <w:rPr>
                  <w:rStyle w:val="a4"/>
                </w:rPr>
                <w:t>92</w:t>
              </w:r>
            </w:hyperlink>
            <w:r>
              <w:t>. При ручном перемещении грузов необходимо соблюдать следующие требования:</w:t>
            </w:r>
          </w:p>
          <w:p w:rsidR="00000000" w:rsidRDefault="007D018F">
            <w:pPr>
              <w:pStyle w:val="a6"/>
            </w:pPr>
            <w:r>
              <w:t>1) запрещается ходить по уложенным грузам, обгонять впереди идущих работников (особенно в узких и тесных местах), переходить дорогу пе</w:t>
            </w:r>
            <w:r>
              <w:t>ред движущимся транспортом;</w:t>
            </w:r>
          </w:p>
          <w:p w:rsidR="00000000" w:rsidRDefault="007D018F">
            <w:pPr>
              <w:pStyle w:val="a6"/>
            </w:pPr>
            <w:r>
              <w:t>2) если груз перемещается вручную группой работников, каждый должен идти в ногу со всеми;</w:t>
            </w:r>
          </w:p>
          <w:p w:rsidR="00000000" w:rsidRDefault="007D018F">
            <w:pPr>
              <w:pStyle w:val="a6"/>
            </w:pPr>
            <w:r>
              <w:t>3) при перемещении катящихся грузов работнику надлежит находиться сзади перемещаемого груза, толкая его от себя;</w:t>
            </w:r>
          </w:p>
          <w:p w:rsidR="00000000" w:rsidRDefault="007D018F">
            <w:pPr>
              <w:pStyle w:val="a6"/>
            </w:pPr>
            <w:r>
              <w:lastRenderedPageBreak/>
              <w:t>4) при перемещении вручную длинномерных грузов (бревна, балки, рельсы) используются специальные захваты, при этом масса груза, приходящаяся на одного работника, не должна превышать 40 кг.</w:t>
            </w:r>
          </w:p>
        </w:tc>
        <w:tc>
          <w:tcPr>
            <w:tcW w:w="4961" w:type="dxa"/>
            <w:tcBorders>
              <w:top w:val="single" w:sz="4" w:space="0" w:color="auto"/>
              <w:left w:val="single" w:sz="4" w:space="0" w:color="auto"/>
              <w:bottom w:val="single" w:sz="4" w:space="0" w:color="auto"/>
            </w:tcBorders>
          </w:tcPr>
          <w:p w:rsidR="00000000" w:rsidRDefault="007D018F">
            <w:pPr>
              <w:pStyle w:val="a6"/>
            </w:pPr>
            <w:hyperlink r:id="rId158" w:history="1">
              <w:r>
                <w:rPr>
                  <w:rStyle w:val="a4"/>
                </w:rPr>
                <w:t>100</w:t>
              </w:r>
            </w:hyperlink>
            <w:r>
              <w:t>. При ручном перемещении грузов необходимо соблюдать следующие требования:</w:t>
            </w:r>
          </w:p>
          <w:p w:rsidR="00000000" w:rsidRDefault="007D018F">
            <w:pPr>
              <w:pStyle w:val="a6"/>
            </w:pPr>
            <w:r>
              <w:t>1) запрещается ходить по уложенным грузам, обгонять впереди идущих работников (особенно в узких и тесных местах), переходить дорогу перед движущимся транспортом;</w:t>
            </w:r>
          </w:p>
          <w:p w:rsidR="00000000" w:rsidRDefault="007D018F">
            <w:pPr>
              <w:pStyle w:val="a6"/>
            </w:pPr>
            <w:r>
              <w:t>2) перемещать вру</w:t>
            </w:r>
            <w:r>
              <w:t xml:space="preserve">чную груз массой до 80 кг разрешается, если расстояние до места размещения груза не превышает 25 м; в </w:t>
            </w:r>
            <w:r>
              <w:lastRenderedPageBreak/>
              <w:t>остальных случаях применяются тележки, вагонетки, тали. Перемещать вручную груз массой более 80 кг одному работнику запрещается;</w:t>
            </w:r>
          </w:p>
          <w:p w:rsidR="00000000" w:rsidRDefault="007D018F">
            <w:pPr>
              <w:pStyle w:val="a6"/>
            </w:pPr>
            <w:r>
              <w:t xml:space="preserve">3) поднимать или снимать </w:t>
            </w:r>
            <w:r>
              <w:t>груз массой более 50 кг необходимо вдвоем. Груз массой более 50 кг поднимается на спину или снимается со спины работника другими работниками;</w:t>
            </w:r>
          </w:p>
          <w:p w:rsidR="00000000" w:rsidRDefault="007D018F">
            <w:pPr>
              <w:pStyle w:val="a6"/>
            </w:pPr>
            <w:r>
              <w:t>4) если груз перемещается вручную группой работников, каждый идет в ногу со всеми;</w:t>
            </w:r>
          </w:p>
          <w:p w:rsidR="00000000" w:rsidRDefault="007D018F">
            <w:pPr>
              <w:pStyle w:val="a6"/>
            </w:pPr>
            <w:r>
              <w:t>5) при перемещении катящихся гр</w:t>
            </w:r>
            <w:r>
              <w:t>узов работнику находится сзади перемещаемого груза, толкая его от себя;</w:t>
            </w:r>
          </w:p>
          <w:p w:rsidR="00000000" w:rsidRDefault="007D018F">
            <w:pPr>
              <w:pStyle w:val="a6"/>
            </w:pPr>
            <w:r>
              <w:t>6) при перемещении вручную длинномерных грузов (бревна, балки, рельсы) используются специальные захваты, при этом масса груза, приходящаяся на одного работника, не превышает 40 кг.</w:t>
            </w:r>
          </w:p>
        </w:tc>
      </w:tr>
      <w:tr w:rsidR="00000000">
        <w:tblPrEx>
          <w:tblCellMar>
            <w:top w:w="0" w:type="dxa"/>
            <w:bottom w:w="0" w:type="dxa"/>
          </w:tblCellMar>
        </w:tblPrEx>
        <w:tc>
          <w:tcPr>
            <w:tcW w:w="10446" w:type="dxa"/>
            <w:gridSpan w:val="2"/>
            <w:tcBorders>
              <w:top w:val="single" w:sz="4" w:space="0" w:color="auto"/>
              <w:bottom w:val="single" w:sz="4" w:space="0" w:color="auto"/>
            </w:tcBorders>
          </w:tcPr>
          <w:p w:rsidR="00000000" w:rsidRDefault="007D018F">
            <w:pPr>
              <w:pStyle w:val="1"/>
            </w:pPr>
            <w:r>
              <w:lastRenderedPageBreak/>
              <w:t>Тр</w:t>
            </w:r>
            <w:r>
              <w:t>ебования охраны труда при размещении грузов</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r>
              <w:t xml:space="preserve">В новых правилах это </w:t>
            </w:r>
            <w:hyperlink r:id="rId159" w:history="1">
              <w:r>
                <w:rPr>
                  <w:rStyle w:val="a4"/>
                </w:rPr>
                <w:t>п. 109</w:t>
              </w:r>
            </w:hyperlink>
          </w:p>
        </w:tc>
        <w:tc>
          <w:tcPr>
            <w:tcW w:w="4961" w:type="dxa"/>
            <w:tcBorders>
              <w:top w:val="single" w:sz="4" w:space="0" w:color="auto"/>
              <w:left w:val="single" w:sz="4" w:space="0" w:color="auto"/>
              <w:bottom w:val="single" w:sz="4" w:space="0" w:color="auto"/>
            </w:tcBorders>
          </w:tcPr>
          <w:p w:rsidR="00000000" w:rsidRDefault="007D018F">
            <w:pPr>
              <w:pStyle w:val="a6"/>
            </w:pPr>
            <w:hyperlink r:id="rId160" w:history="1">
              <w:r>
                <w:rPr>
                  <w:rStyle w:val="a4"/>
                </w:rPr>
                <w:t>115</w:t>
              </w:r>
            </w:hyperlink>
            <w:r>
              <w:t>. При размещении металлопроката необходимо соблюдать следующие требования:</w:t>
            </w:r>
          </w:p>
          <w:p w:rsidR="00000000" w:rsidRDefault="007D018F">
            <w:pPr>
              <w:pStyle w:val="a6"/>
            </w:pPr>
            <w:r>
              <w:t>...</w:t>
            </w:r>
          </w:p>
          <w:p w:rsidR="00000000" w:rsidRDefault="007D018F">
            <w:pPr>
              <w:pStyle w:val="a6"/>
            </w:pPr>
            <w:r>
              <w:t>7) масса металлопроката, размещаемого на стеллажах, не превышает величину предельно допустимой нагрузки на них. Величина предельно допустимой нагрузки на полки стеллажа указывае</w:t>
            </w:r>
            <w:r>
              <w:t>тся на каждом стеллаже. Во избежание раскатывания металлопроката запрещается заполнение полок (ячеек) выше стоек стеллажа;</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61" w:history="1">
              <w:r>
                <w:rPr>
                  <w:rStyle w:val="a4"/>
                </w:rPr>
                <w:t>110</w:t>
              </w:r>
            </w:hyperlink>
            <w:r>
              <w:t>. Запрещается размещать грузы на стеллажи, которые:</w:t>
            </w:r>
          </w:p>
          <w:p w:rsidR="00000000" w:rsidRDefault="007D018F">
            <w:pPr>
              <w:pStyle w:val="a6"/>
            </w:pPr>
            <w:r>
              <w:t>1) не соответствуют по своим размерам габаритам размещаемых на них грузов;</w:t>
            </w:r>
          </w:p>
          <w:p w:rsidR="00000000" w:rsidRDefault="007D018F">
            <w:pPr>
              <w:pStyle w:val="a6"/>
            </w:pPr>
            <w:r>
              <w:t>2) не рассчитаны на массу размещаемых грузов;</w:t>
            </w:r>
          </w:p>
          <w:p w:rsidR="00000000" w:rsidRDefault="007D018F">
            <w:pPr>
              <w:pStyle w:val="a6"/>
            </w:pPr>
            <w:r>
              <w:t>3) неисправны (имеют механические повреждения и деформации, превышающие допустимые значения) и не закреплены таким образом, чтобы исключалась возможность их падения.</w:t>
            </w:r>
          </w:p>
        </w:tc>
        <w:tc>
          <w:tcPr>
            <w:tcW w:w="4961" w:type="dxa"/>
            <w:tcBorders>
              <w:top w:val="single" w:sz="4" w:space="0" w:color="auto"/>
              <w:left w:val="single" w:sz="4" w:space="0" w:color="auto"/>
              <w:bottom w:val="single" w:sz="4" w:space="0" w:color="auto"/>
            </w:tcBorders>
          </w:tcPr>
          <w:p w:rsidR="00000000" w:rsidRDefault="007D018F">
            <w:pPr>
              <w:pStyle w:val="a6"/>
            </w:pPr>
            <w:r>
              <w:t xml:space="preserve">В старых </w:t>
            </w:r>
            <w:hyperlink r:id="rId162" w:history="1">
              <w:r>
                <w:rPr>
                  <w:rStyle w:val="a4"/>
                </w:rPr>
                <w:t>правилах</w:t>
              </w:r>
            </w:hyperlink>
            <w:r>
              <w:t xml:space="preserve"> таких</w:t>
            </w:r>
            <w:r>
              <w:t xml:space="preserve"> положений нет.</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63" w:history="1">
              <w:r>
                <w:rPr>
                  <w:rStyle w:val="a4"/>
                </w:rPr>
                <w:t>113</w:t>
              </w:r>
            </w:hyperlink>
            <w:r>
              <w:t>. При размещении в штабеля пиломатериалов необходимо соблюдать следующие требования:</w:t>
            </w:r>
          </w:p>
          <w:p w:rsidR="00000000" w:rsidRDefault="007D018F">
            <w:pPr>
              <w:pStyle w:val="a6"/>
            </w:pPr>
            <w:r>
              <w:t>1) при формировании штабеля пиломатериалов необходимо отходить не менее чем на 3 м о</w:t>
            </w:r>
            <w:r>
              <w:t xml:space="preserve">т поднимаемого пакета в сторону, противоположную его движению; для направления пакета следует пользоваться крюком с рукояткой длиной не менее 1 м; захватные приспособления необходимо снимать после </w:t>
            </w:r>
            <w:r>
              <w:lastRenderedPageBreak/>
              <w:t>полного опускания пакета; стропы из-под пакета пиломатериал</w:t>
            </w:r>
            <w:r>
              <w:t>ов необходимо вытаскивать вручную так, чтобы не развалить пакет;</w:t>
            </w:r>
          </w:p>
          <w:p w:rsidR="00000000" w:rsidRDefault="007D018F">
            <w:pPr>
              <w:pStyle w:val="a6"/>
            </w:pPr>
            <w:r>
              <w:t>2) запрещается становиться на край штабеля или на концы межпакетных прокладок, а также пользоваться краном для подъема на штабель или спуска с него;</w:t>
            </w:r>
          </w:p>
          <w:p w:rsidR="00000000" w:rsidRDefault="007D018F">
            <w:pPr>
              <w:pStyle w:val="a6"/>
            </w:pPr>
            <w:r>
              <w:t>3) штабеля пиломатериалов необходимо распо</w:t>
            </w:r>
            <w:r>
              <w:t>лагать длинной стороной вдоль проезжей части складского помещения. Каждый штабель через 30 см по высоте разделяется на пачки горизонтальными прокладками сечением не менее 125x125 мм. При этом концы прокладок не выступают из штабеля. Пиломатериалы влажность</w:t>
            </w:r>
            <w:r>
              <w:t>ю более 25% следует хранить в штабелях под навесами, обеспечивающими естественную сушку;</w:t>
            </w:r>
          </w:p>
          <w:p w:rsidR="00000000" w:rsidRDefault="007D018F">
            <w:pPr>
              <w:pStyle w:val="a6"/>
            </w:pPr>
            <w:r>
              <w:t>4) пакеты пиломатериалов, укладываемые в штабель, должны быть одинаковой высоты; ширина пакетов в вертикальном ряду также должна быть одинаковой;</w:t>
            </w:r>
          </w:p>
          <w:p w:rsidR="00000000" w:rsidRDefault="007D018F">
            <w:pPr>
              <w:pStyle w:val="a6"/>
            </w:pPr>
            <w:r>
              <w:t>5) высота штабелей пи</w:t>
            </w:r>
            <w:r>
              <w:t>ломатериалов не должна превышать:</w:t>
            </w:r>
          </w:p>
          <w:p w:rsidR="00000000" w:rsidRDefault="007D018F">
            <w:pPr>
              <w:pStyle w:val="a6"/>
            </w:pPr>
            <w:r>
              <w:t>при формировании вручную - 1,8 м;</w:t>
            </w:r>
          </w:p>
          <w:p w:rsidR="00000000" w:rsidRDefault="007D018F">
            <w:pPr>
              <w:pStyle w:val="a6"/>
            </w:pPr>
            <w:r>
              <w:t>при формировании автопогрузчиками - 7 м;</w:t>
            </w:r>
          </w:p>
          <w:p w:rsidR="00000000" w:rsidRDefault="007D018F">
            <w:pPr>
              <w:pStyle w:val="a6"/>
            </w:pPr>
            <w:r>
              <w:t>при формировании кранами - 12 м;</w:t>
            </w:r>
          </w:p>
          <w:p w:rsidR="00000000" w:rsidRDefault="007D018F">
            <w:pPr>
              <w:pStyle w:val="a6"/>
            </w:pPr>
            <w:r>
              <w:t>6) при формировании штабелей пиломатериалов вручную одновременная работа на штабеле более двух работников запрещае</w:t>
            </w:r>
            <w:r>
              <w:t>тся. Вручную допускается укладывать пиломатериалы массой не более 15 кг.</w:t>
            </w:r>
          </w:p>
        </w:tc>
        <w:tc>
          <w:tcPr>
            <w:tcW w:w="4961" w:type="dxa"/>
            <w:tcBorders>
              <w:top w:val="single" w:sz="4" w:space="0" w:color="auto"/>
              <w:left w:val="single" w:sz="4" w:space="0" w:color="auto"/>
              <w:bottom w:val="single" w:sz="4" w:space="0" w:color="auto"/>
            </w:tcBorders>
          </w:tcPr>
          <w:p w:rsidR="00000000" w:rsidRDefault="007D018F">
            <w:pPr>
              <w:pStyle w:val="a6"/>
            </w:pPr>
            <w:hyperlink r:id="rId164" w:history="1">
              <w:r>
                <w:rPr>
                  <w:rStyle w:val="a4"/>
                </w:rPr>
                <w:t>119</w:t>
              </w:r>
            </w:hyperlink>
            <w:r>
              <w:t>. При размещении в штабеля пиломатериалов необходимо соблюдать следующие требования:</w:t>
            </w:r>
          </w:p>
          <w:p w:rsidR="00000000" w:rsidRDefault="007D018F">
            <w:pPr>
              <w:pStyle w:val="a6"/>
            </w:pPr>
            <w:r>
              <w:t xml:space="preserve">1) при формировании штабеля </w:t>
            </w:r>
            <w:r>
              <w:t xml:space="preserve">пиломатериалов работник отходит не менее чем на 3 м от поднимаемого пакета в сторону, противоположную его движению, а для направления пакета использует крюк с рукояткой длиной не менее 1 м; захватные </w:t>
            </w:r>
            <w:r>
              <w:lastRenderedPageBreak/>
              <w:t>приспособления снимаются после полного опускания пакета;</w:t>
            </w:r>
            <w:r>
              <w:t xml:space="preserve"> стропы из-под пакета пиломатериалов вытаскиваются вручную так, чтобы не развалить пакет;</w:t>
            </w:r>
          </w:p>
          <w:p w:rsidR="00000000" w:rsidRDefault="007D018F">
            <w:pPr>
              <w:pStyle w:val="a6"/>
            </w:pPr>
            <w:r>
              <w:t>2) запрещается становиться на край штабеля или на концы межпакетных прокладок, а также пользоваться краном для подъема на штабель или спуска с него;</w:t>
            </w:r>
          </w:p>
          <w:p w:rsidR="00000000" w:rsidRDefault="007D018F">
            <w:pPr>
              <w:pStyle w:val="a6"/>
            </w:pPr>
            <w:r>
              <w:t>3) штабеля пилома</w:t>
            </w:r>
            <w:r>
              <w:t>териалов располагаются длинной стороной вдоль проезжей части складского помещения. Каждый штабель через 30 см по высоте разделяется на пачки горизонтальными прокладками сечением не менее 125x125 мм. При этом концы прокладок не выступают из штабеля. Пиломат</w:t>
            </w:r>
            <w:r>
              <w:t>ериалы влажностью более 25% следует хранить в штабелях под навесами, обеспечивающими естественную сушку;</w:t>
            </w:r>
          </w:p>
          <w:p w:rsidR="00000000" w:rsidRDefault="007D018F">
            <w:pPr>
              <w:pStyle w:val="a6"/>
            </w:pPr>
            <w:r>
              <w:t>4) формирование, разборка и перекладка штабелей сухих пиломатериалов во время дождя не допускаются;</w:t>
            </w:r>
          </w:p>
          <w:p w:rsidR="00000000" w:rsidRDefault="007D018F">
            <w:pPr>
              <w:pStyle w:val="a6"/>
            </w:pPr>
            <w:r>
              <w:t>5) пакеты пиломатериалов, укладываемые в штабель, должны быть одинаковой высоты; ширина пакетов в вертикальном ряду также должна быть одинаковой;</w:t>
            </w:r>
          </w:p>
          <w:p w:rsidR="00000000" w:rsidRDefault="007D018F">
            <w:pPr>
              <w:pStyle w:val="a6"/>
            </w:pPr>
            <w:r>
              <w:t>6) пакеты пиломатериалов в штабелях разделяются прокладками - деревянными брусками сечением 100x100 мм из древ</w:t>
            </w:r>
            <w:r>
              <w:t>есины хвойных пород;</w:t>
            </w:r>
          </w:p>
          <w:p w:rsidR="00000000" w:rsidRDefault="007D018F">
            <w:pPr>
              <w:pStyle w:val="a6"/>
            </w:pPr>
            <w:r>
              <w:t>7) высота штабелей пиломатериалов не должна превышать:</w:t>
            </w:r>
          </w:p>
          <w:p w:rsidR="00000000" w:rsidRDefault="007D018F">
            <w:pPr>
              <w:pStyle w:val="a6"/>
            </w:pPr>
            <w:r>
              <w:t>при формировании вручную - 1,8 м;</w:t>
            </w:r>
          </w:p>
          <w:p w:rsidR="00000000" w:rsidRDefault="007D018F">
            <w:pPr>
              <w:pStyle w:val="a6"/>
            </w:pPr>
            <w:r>
              <w:t>при формировании автопогрузчиками - 7 м;</w:t>
            </w:r>
          </w:p>
          <w:p w:rsidR="00000000" w:rsidRDefault="007D018F">
            <w:pPr>
              <w:pStyle w:val="a6"/>
            </w:pPr>
            <w:r>
              <w:t>при формировании кранами - 12 м;</w:t>
            </w:r>
          </w:p>
          <w:p w:rsidR="00000000" w:rsidRDefault="007D018F">
            <w:pPr>
              <w:pStyle w:val="a6"/>
            </w:pPr>
            <w:r>
              <w:t>8) при формировании штабелей пиломатериалов вручную одновременная работа</w:t>
            </w:r>
            <w:r>
              <w:t xml:space="preserve"> на штабеле более двух работников запрещается. Вручную допускается укладывать пиломатериалы массой не более 15 кг.</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65" w:history="1">
              <w:r>
                <w:rPr>
                  <w:rStyle w:val="a4"/>
                </w:rPr>
                <w:t>115</w:t>
              </w:r>
            </w:hyperlink>
            <w:r>
              <w:t>. При размещении фанеры и шпона необходимо соблюдать следующие требова</w:t>
            </w:r>
            <w:r>
              <w:t>ния:</w:t>
            </w:r>
          </w:p>
          <w:p w:rsidR="00000000" w:rsidRDefault="007D018F">
            <w:pPr>
              <w:pStyle w:val="a6"/>
            </w:pPr>
            <w:r>
              <w:t>1) высота штабеля фанеры при механизированном размещении составляет не более 5,2 м, при ручном размещении - не более 1,5 м;</w:t>
            </w:r>
          </w:p>
          <w:p w:rsidR="00000000" w:rsidRDefault="007D018F">
            <w:pPr>
              <w:pStyle w:val="a6"/>
            </w:pPr>
            <w:r>
              <w:t>2) интервалы между штабелями поперечного ряда составляют не менее 0,5 м, продольного - 0,2 м;</w:t>
            </w:r>
          </w:p>
          <w:p w:rsidR="00000000" w:rsidRDefault="007D018F">
            <w:pPr>
              <w:pStyle w:val="a6"/>
            </w:pPr>
            <w:r>
              <w:t>3) не допускается размещение фане</w:t>
            </w:r>
            <w:r>
              <w:t xml:space="preserve">ры и шпона вплотную к стенам и колоннам. Расстояние между стеной, колонной и штабелем составляет не менее </w:t>
            </w:r>
            <w:r>
              <w:lastRenderedPageBreak/>
              <w:t>0,8 м, между перекрытием и штабелем - не менее 1 м, между светильниками и штабелем - не менее 0,5 м.</w:t>
            </w:r>
          </w:p>
        </w:tc>
        <w:tc>
          <w:tcPr>
            <w:tcW w:w="4961" w:type="dxa"/>
            <w:tcBorders>
              <w:top w:val="single" w:sz="4" w:space="0" w:color="auto"/>
              <w:left w:val="single" w:sz="4" w:space="0" w:color="auto"/>
              <w:bottom w:val="single" w:sz="4" w:space="0" w:color="auto"/>
            </w:tcBorders>
          </w:tcPr>
          <w:p w:rsidR="00000000" w:rsidRDefault="007D018F">
            <w:pPr>
              <w:pStyle w:val="a6"/>
            </w:pPr>
            <w:hyperlink r:id="rId166" w:history="1">
              <w:r>
                <w:rPr>
                  <w:rStyle w:val="a4"/>
                </w:rPr>
                <w:t>121</w:t>
              </w:r>
            </w:hyperlink>
            <w:r>
              <w:t>. При размещении фанеры и шпона необходимо соблюдать следующие требования:</w:t>
            </w:r>
          </w:p>
          <w:p w:rsidR="00000000" w:rsidRDefault="007D018F">
            <w:pPr>
              <w:pStyle w:val="a6"/>
            </w:pPr>
            <w:r>
              <w:t>1) фанера и шпон размещаются в штабеля на подстопные места. Основания подстопных мест выверяются по горизонтали и имеют высоту от пола не менее 0,2 м для обеспе</w:t>
            </w:r>
            <w:r>
              <w:t>чения естественной вентиляции;</w:t>
            </w:r>
          </w:p>
          <w:p w:rsidR="00000000" w:rsidRDefault="007D018F">
            <w:pPr>
              <w:pStyle w:val="a6"/>
            </w:pPr>
            <w:r>
              <w:t xml:space="preserve">2) высота штабеля фанеры при механизированном размещении составляет не </w:t>
            </w:r>
            <w:r>
              <w:lastRenderedPageBreak/>
              <w:t>более 5,2 м, при ручном размещении - не более 1,5 м;</w:t>
            </w:r>
          </w:p>
          <w:p w:rsidR="00000000" w:rsidRDefault="007D018F">
            <w:pPr>
              <w:pStyle w:val="a6"/>
            </w:pPr>
            <w:r>
              <w:t>3) интервалы между штабелями поперечного ряда составляют не менее 0,5 м, продольного - 0,2 м;</w:t>
            </w:r>
          </w:p>
          <w:p w:rsidR="00000000" w:rsidRDefault="007D018F">
            <w:pPr>
              <w:pStyle w:val="a6"/>
            </w:pPr>
            <w:r>
              <w:t>4) не допускается размещение фанеры и шпона вплотную к стенам и колоннам. Расстояние между стеной, колонной и штабелем составляет не менее 0,8 м, между перекрытием и штабелем - не менее 1 м, между светильниками и штабелем - не менее 0,5 м.</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67" w:history="1">
              <w:r>
                <w:rPr>
                  <w:rStyle w:val="a4"/>
                </w:rPr>
                <w:t>116</w:t>
              </w:r>
            </w:hyperlink>
            <w:r>
              <w:t>. Высота размещения плит в стопы погрузчиками не должна превышать 4,5 м. Допускается размещение плит в стопы выше 4,5 м в механизированных складских помещениях, обслуживаемых кранами.</w:t>
            </w:r>
          </w:p>
        </w:tc>
        <w:tc>
          <w:tcPr>
            <w:tcW w:w="4961" w:type="dxa"/>
            <w:tcBorders>
              <w:top w:val="single" w:sz="4" w:space="0" w:color="auto"/>
              <w:left w:val="single" w:sz="4" w:space="0" w:color="auto"/>
              <w:bottom w:val="single" w:sz="4" w:space="0" w:color="auto"/>
            </w:tcBorders>
          </w:tcPr>
          <w:p w:rsidR="00000000" w:rsidRDefault="007D018F">
            <w:pPr>
              <w:pStyle w:val="a6"/>
            </w:pPr>
            <w:hyperlink r:id="rId168" w:history="1">
              <w:r>
                <w:rPr>
                  <w:rStyle w:val="a4"/>
                </w:rPr>
                <w:t>122</w:t>
              </w:r>
            </w:hyperlink>
            <w:r>
              <w:t>. Древесные плиты размещаются в штабеля на подстопные места, имеющие высоту от пола не менее 0,1 м. Высота размещения плит в стопы погрузчиками не должна превышать 4,5 м. Допускается размещение плит в ст</w:t>
            </w:r>
            <w:r>
              <w:t>опы выше 4,5 м в механизированных складских помещениях, обслуживаемых кранами.</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69" w:history="1">
              <w:r>
                <w:rPr>
                  <w:rStyle w:val="a4"/>
                </w:rPr>
                <w:t>119</w:t>
              </w:r>
            </w:hyperlink>
            <w:r>
              <w:t>. Порожняя тара из-под нефтепродуктов размещается в штабеля по длине не более 10 м, по ширине - 6 м, по вы</w:t>
            </w:r>
            <w:r>
              <w:t>соте - 2 м. Расстояние от верха штабеля до выступающих конструкций перекрытия складского помещения составляет не менее 0,5 м. Штабеля размещаются от стен на расстоянии не менее чем 1 м; разрыв между штабелями составляет не менее 2 м, а в штабеле через кажд</w:t>
            </w:r>
            <w:r>
              <w:t>ые два ряда бочек - 1 м.</w:t>
            </w:r>
          </w:p>
          <w:p w:rsidR="00000000" w:rsidRDefault="007D018F">
            <w:pPr>
              <w:pStyle w:val="a6"/>
            </w:pPr>
            <w:r>
              <w:t>Требования при размещении нефтепродуктов содержатся в новых Правилах по охране труда при хранении, транспортировании и реализации нефтепродуктов, утв. приказом Минтруда России от 16.12.2020 N 915н.</w:t>
            </w:r>
          </w:p>
        </w:tc>
        <w:tc>
          <w:tcPr>
            <w:tcW w:w="4961" w:type="dxa"/>
            <w:tcBorders>
              <w:top w:val="single" w:sz="4" w:space="0" w:color="auto"/>
              <w:left w:val="single" w:sz="4" w:space="0" w:color="auto"/>
              <w:bottom w:val="single" w:sz="4" w:space="0" w:color="auto"/>
            </w:tcBorders>
          </w:tcPr>
          <w:p w:rsidR="00000000" w:rsidRDefault="007D018F">
            <w:pPr>
              <w:pStyle w:val="a6"/>
            </w:pPr>
            <w:hyperlink r:id="rId170" w:history="1">
              <w:r>
                <w:rPr>
                  <w:rStyle w:val="a4"/>
                </w:rPr>
                <w:t>125</w:t>
              </w:r>
            </w:hyperlink>
            <w:r>
              <w:t>. При размещении нефтепродуктов в таре необходимо соблюдать следующие требования:</w:t>
            </w:r>
          </w:p>
          <w:p w:rsidR="00000000" w:rsidRDefault="007D018F">
            <w:pPr>
              <w:pStyle w:val="a6"/>
            </w:pPr>
            <w:r>
              <w:t>1) тара защищается от прямого действия солнечных лучей и атмосферных осадков;</w:t>
            </w:r>
          </w:p>
          <w:p w:rsidR="00000000" w:rsidRDefault="007D018F">
            <w:pPr>
              <w:pStyle w:val="a6"/>
            </w:pPr>
            <w:r>
              <w:t>2) открытое размещение нефтепродуктов в таре допускается по</w:t>
            </w:r>
            <w:r>
              <w:t>д навесами из горючестойких кровельных материалов;</w:t>
            </w:r>
          </w:p>
          <w:p w:rsidR="00000000" w:rsidRDefault="007D018F">
            <w:pPr>
              <w:pStyle w:val="a6"/>
            </w:pPr>
            <w:r>
              <w:t>3) порожняя тара из-под нефтепродуктов размещается в штабеля по длине не более 10 м, по ширине - 6 м, по высоте - 2 м. Расстояние от верха штабеля до выступающих конструкций перекрытия складского помещения</w:t>
            </w:r>
            <w:r>
              <w:t xml:space="preserve"> составляет не менее 0,5 м. Штабеля размещаются от стен на расстоянии не менее чем 1 м; разрыв между штабелями составляет не менее 2 м, а в штабеле через каждые два ряда бочек - 1 м.</w:t>
            </w:r>
          </w:p>
        </w:tc>
      </w:tr>
      <w:tr w:rsidR="00000000">
        <w:tblPrEx>
          <w:tblCellMar>
            <w:top w:w="0" w:type="dxa"/>
            <w:bottom w:w="0" w:type="dxa"/>
          </w:tblCellMar>
        </w:tblPrEx>
        <w:tc>
          <w:tcPr>
            <w:tcW w:w="5485" w:type="dxa"/>
            <w:tcBorders>
              <w:top w:val="single" w:sz="4" w:space="0" w:color="auto"/>
              <w:bottom w:val="single" w:sz="4" w:space="0" w:color="auto"/>
              <w:right w:val="single" w:sz="4" w:space="0" w:color="auto"/>
            </w:tcBorders>
          </w:tcPr>
          <w:p w:rsidR="00000000" w:rsidRDefault="007D018F">
            <w:pPr>
              <w:pStyle w:val="a6"/>
            </w:pPr>
            <w:hyperlink r:id="rId171" w:history="1">
              <w:r>
                <w:rPr>
                  <w:rStyle w:val="a4"/>
                </w:rPr>
                <w:t>127</w:t>
              </w:r>
            </w:hyperlink>
            <w:r>
              <w:t xml:space="preserve">. </w:t>
            </w:r>
            <w:r>
              <w:t>При размещении лекарственных средств необходимо соблюдать следующие требования:</w:t>
            </w:r>
          </w:p>
          <w:p w:rsidR="00000000" w:rsidRDefault="007D018F">
            <w:pPr>
              <w:pStyle w:val="a6"/>
            </w:pPr>
            <w:r>
              <w:t>1) стеллажи для размещения лекарственных средств устанавливаются на расстоянии 0,25 м от пола и стен, ширина стеллажей не должна превышать 1 м и иметь, в случае хранения фармац</w:t>
            </w:r>
            <w:r>
              <w:t>евтических субстанций, отбортовки не менее 0,25 м;</w:t>
            </w:r>
          </w:p>
          <w:p w:rsidR="00000000" w:rsidRDefault="007D018F">
            <w:pPr>
              <w:pStyle w:val="a6"/>
            </w:pPr>
            <w:r>
              <w:t>2) продольные проходы между стеллажами составляют не менее 1,35 м;</w:t>
            </w:r>
          </w:p>
          <w:p w:rsidR="00000000" w:rsidRDefault="007D018F">
            <w:pPr>
              <w:pStyle w:val="a6"/>
            </w:pPr>
            <w:r>
              <w:t xml:space="preserve">3) при ручном способе погрузочно-разгрузочных работ высота укладки лекарственных средств </w:t>
            </w:r>
            <w:r>
              <w:lastRenderedPageBreak/>
              <w:t>составляет не более 1,5 м.</w:t>
            </w:r>
          </w:p>
        </w:tc>
        <w:tc>
          <w:tcPr>
            <w:tcW w:w="4961" w:type="dxa"/>
            <w:tcBorders>
              <w:top w:val="single" w:sz="4" w:space="0" w:color="auto"/>
              <w:left w:val="single" w:sz="4" w:space="0" w:color="auto"/>
              <w:bottom w:val="single" w:sz="4" w:space="0" w:color="auto"/>
            </w:tcBorders>
          </w:tcPr>
          <w:p w:rsidR="00000000" w:rsidRDefault="007D018F">
            <w:pPr>
              <w:pStyle w:val="a6"/>
            </w:pPr>
            <w:hyperlink r:id="rId172" w:history="1">
              <w:r>
                <w:rPr>
                  <w:rStyle w:val="a4"/>
                </w:rPr>
                <w:t>133</w:t>
              </w:r>
            </w:hyperlink>
            <w:r>
              <w:t>. При размещении лекарственных средств необходимо соблюдать следующие требования:</w:t>
            </w:r>
          </w:p>
          <w:p w:rsidR="00000000" w:rsidRDefault="007D018F">
            <w:pPr>
              <w:pStyle w:val="a6"/>
            </w:pPr>
            <w:r>
              <w:t>1) помещения для хранения огнеопасных и взрывоопасных лекарственных средств оборудуются несгораемыми устойчивыми стеллажами и поддонами;</w:t>
            </w:r>
          </w:p>
          <w:p w:rsidR="00000000" w:rsidRDefault="007D018F">
            <w:pPr>
              <w:pStyle w:val="a6"/>
            </w:pPr>
            <w:r>
              <w:t xml:space="preserve">2) стеллажи для размещения лекарственных средств устанавливаются на расстоянии 0,25 м от пола и стен, ширина стеллажей </w:t>
            </w:r>
            <w:r>
              <w:t xml:space="preserve">не должна превышать 1 м и иметь, в случае хранения фармацевтических субстанций, </w:t>
            </w:r>
            <w:r>
              <w:lastRenderedPageBreak/>
              <w:t>отбортовки не менее 0,25 м;</w:t>
            </w:r>
          </w:p>
          <w:p w:rsidR="00000000" w:rsidRDefault="007D018F">
            <w:pPr>
              <w:pStyle w:val="a6"/>
            </w:pPr>
            <w:r>
              <w:t>3) продольные проходы между стеллажами составляют не менее 1,35 м;</w:t>
            </w:r>
          </w:p>
          <w:p w:rsidR="00000000" w:rsidRDefault="007D018F">
            <w:pPr>
              <w:pStyle w:val="a6"/>
            </w:pPr>
            <w:r>
              <w:t xml:space="preserve">4) при ручном способе погрузочно-разгрузочных работ высота укладки лекарственных </w:t>
            </w:r>
            <w:r>
              <w:t>средств составляет не более 1,5 м.</w:t>
            </w:r>
          </w:p>
        </w:tc>
      </w:tr>
    </w:tbl>
    <w:p w:rsidR="00000000" w:rsidRDefault="007D018F"/>
    <w:p w:rsidR="00000000" w:rsidRDefault="007D018F">
      <w:r>
        <w:t>12 января 2021 г.</w:t>
      </w:r>
    </w:p>
    <w:p w:rsidR="007D018F" w:rsidRDefault="007D018F"/>
    <w:sectPr w:rsidR="007D018F">
      <w:headerReference w:type="default" r:id="rId173"/>
      <w:footerReference w:type="default" r:id="rId174"/>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18F" w:rsidRDefault="007D018F">
      <w:r>
        <w:separator/>
      </w:r>
    </w:p>
  </w:endnote>
  <w:endnote w:type="continuationSeparator" w:id="0">
    <w:p w:rsidR="007D018F" w:rsidRDefault="007D01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7D018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sidR="00D26C71">
            <w:rPr>
              <w:rFonts w:ascii="Times New Roman" w:hAnsi="Times New Roman" w:cs="Times New Roman"/>
              <w:sz w:val="20"/>
              <w:szCs w:val="20"/>
            </w:rPr>
            <w:fldChar w:fldCharType="separate"/>
          </w:r>
          <w:r w:rsidR="00D26C71">
            <w:rPr>
              <w:rFonts w:ascii="Times New Roman" w:hAnsi="Times New Roman" w:cs="Times New Roman"/>
              <w:noProof/>
              <w:sz w:val="20"/>
              <w:szCs w:val="20"/>
            </w:rPr>
            <w:t>24.01.2021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7D018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7D018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26C71">
            <w:rPr>
              <w:rFonts w:ascii="Times New Roman" w:hAnsi="Times New Roman" w:cs="Times New Roman"/>
              <w:sz w:val="20"/>
              <w:szCs w:val="20"/>
            </w:rPr>
            <w:fldChar w:fldCharType="separate"/>
          </w:r>
          <w:r w:rsidR="00D26C71">
            <w:rPr>
              <w:rFonts w:ascii="Times New Roman" w:hAnsi="Times New Roman" w:cs="Times New Roman"/>
              <w:noProof/>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D26C71">
              <w:rPr>
                <w:rFonts w:ascii="Times New Roman" w:hAnsi="Times New Roman" w:cs="Times New Roman"/>
                <w:noProof/>
                <w:sz w:val="20"/>
                <w:szCs w:val="20"/>
              </w:rPr>
              <w:t>17</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18F" w:rsidRDefault="007D018F">
      <w:r>
        <w:separator/>
      </w:r>
    </w:p>
  </w:footnote>
  <w:footnote w:type="continuationSeparator" w:id="0">
    <w:p w:rsidR="007D018F" w:rsidRDefault="007D0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018F">
    <w:pPr>
      <w:ind w:firstLine="0"/>
      <w:jc w:val="left"/>
      <w:rPr>
        <w:rFonts w:ascii="Times New Roman" w:hAnsi="Times New Roman" w:cs="Times New Roman"/>
        <w:sz w:val="20"/>
        <w:szCs w:val="20"/>
      </w:rPr>
    </w:pPr>
    <w:r>
      <w:rPr>
        <w:rFonts w:ascii="Times New Roman" w:hAnsi="Times New Roman" w:cs="Times New Roman"/>
        <w:sz w:val="20"/>
        <w:szCs w:val="20"/>
      </w:rPr>
      <w:t>Старые и новые правила по охране труда при погрузочно-разгрузочных работах и размещении грузов…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C71"/>
    <w:rsid w:val="007D018F"/>
    <w:rsid w:val="00D26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rPr>
      <w:rFonts w:ascii="Times New Roman CYR" w:hAnsi="Times New Roman CYR" w:cs="Times New Roman CYR"/>
      <w:sz w:val="24"/>
      <w:szCs w:val="24"/>
    </w:rPr>
  </w:style>
  <w:style w:type="paragraph" w:styleId="ac">
    <w:name w:val="Balloon Text"/>
    <w:basedOn w:val="a"/>
    <w:link w:val="ad"/>
    <w:uiPriority w:val="99"/>
    <w:semiHidden/>
    <w:unhideWhenUsed/>
    <w:rsid w:val="00D26C71"/>
    <w:rPr>
      <w:rFonts w:ascii="Tahoma" w:hAnsi="Tahoma" w:cs="Tahoma"/>
      <w:sz w:val="16"/>
      <w:szCs w:val="16"/>
    </w:rPr>
  </w:style>
  <w:style w:type="character" w:customStyle="1" w:styleId="ad">
    <w:name w:val="Текст выноски Знак"/>
    <w:basedOn w:val="a0"/>
    <w:link w:val="ac"/>
    <w:uiPriority w:val="99"/>
    <w:semiHidden/>
    <w:rsid w:val="00D26C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181762/10000" TargetMode="External"/><Relationship Id="rId117" Type="http://schemas.openxmlformats.org/officeDocument/2006/relationships/hyperlink" Target="http://ivo.garant.ru/document/redirect/70788876/1021" TargetMode="External"/><Relationship Id="rId21" Type="http://schemas.openxmlformats.org/officeDocument/2006/relationships/hyperlink" Target="http://ivo.garant.ru/document/redirect/75057534/1009" TargetMode="External"/><Relationship Id="rId42" Type="http://schemas.openxmlformats.org/officeDocument/2006/relationships/hyperlink" Target="http://ivo.garant.ru/document/redirect/70788876/1021" TargetMode="External"/><Relationship Id="rId47" Type="http://schemas.openxmlformats.org/officeDocument/2006/relationships/hyperlink" Target="http://ivo.garant.ru/document/redirect/70788876/1032" TargetMode="External"/><Relationship Id="rId63" Type="http://schemas.openxmlformats.org/officeDocument/2006/relationships/hyperlink" Target="http://ivo.garant.ru/document/redirect/70788876/1075" TargetMode="External"/><Relationship Id="rId68" Type="http://schemas.openxmlformats.org/officeDocument/2006/relationships/hyperlink" Target="http://ivo.garant.ru/document/redirect/70788876/1086" TargetMode="External"/><Relationship Id="rId84" Type="http://schemas.openxmlformats.org/officeDocument/2006/relationships/hyperlink" Target="http://ivo.garant.ru/document/redirect/70788876/1125" TargetMode="External"/><Relationship Id="rId89" Type="http://schemas.openxmlformats.org/officeDocument/2006/relationships/hyperlink" Target="http://ivo.garant.ru/document/redirect/70788876/1001" TargetMode="External"/><Relationship Id="rId112" Type="http://schemas.openxmlformats.org/officeDocument/2006/relationships/hyperlink" Target="http://ivo.garant.ru/document/redirect/70788876/1021" TargetMode="External"/><Relationship Id="rId133" Type="http://schemas.openxmlformats.org/officeDocument/2006/relationships/hyperlink" Target="http://ivo.garant.ru/document/redirect/70788876/1054" TargetMode="External"/><Relationship Id="rId138" Type="http://schemas.openxmlformats.org/officeDocument/2006/relationships/hyperlink" Target="http://ivo.garant.ru/document/redirect/70788876/1068" TargetMode="External"/><Relationship Id="rId154" Type="http://schemas.openxmlformats.org/officeDocument/2006/relationships/hyperlink" Target="http://ivo.garant.ru/document/redirect/70788876/1091" TargetMode="External"/><Relationship Id="rId159" Type="http://schemas.openxmlformats.org/officeDocument/2006/relationships/hyperlink" Target="http://ivo.garant.ru/document/redirect/75057534/1109" TargetMode="External"/><Relationship Id="rId175" Type="http://schemas.openxmlformats.org/officeDocument/2006/relationships/fontTable" Target="fontTable.xml"/><Relationship Id="rId170" Type="http://schemas.openxmlformats.org/officeDocument/2006/relationships/hyperlink" Target="http://ivo.garant.ru/document/redirect/70788876/1125" TargetMode="External"/><Relationship Id="rId16" Type="http://schemas.openxmlformats.org/officeDocument/2006/relationships/hyperlink" Target="http://ivo.garant.ru/document/redirect/75057534/1006" TargetMode="External"/><Relationship Id="rId107" Type="http://schemas.openxmlformats.org/officeDocument/2006/relationships/hyperlink" Target="http://ivo.garant.ru/document/redirect/70788876/1019" TargetMode="External"/><Relationship Id="rId11" Type="http://schemas.openxmlformats.org/officeDocument/2006/relationships/hyperlink" Target="http://ivo.garant.ru/document/redirect/70788876/0" TargetMode="External"/><Relationship Id="rId32" Type="http://schemas.openxmlformats.org/officeDocument/2006/relationships/hyperlink" Target="http://ivo.garant.ru/document/redirect/12125268/209" TargetMode="External"/><Relationship Id="rId37" Type="http://schemas.openxmlformats.org/officeDocument/2006/relationships/hyperlink" Target="http://ivo.garant.ru/document/redirect/70788876/1019" TargetMode="External"/><Relationship Id="rId53" Type="http://schemas.openxmlformats.org/officeDocument/2006/relationships/hyperlink" Target="http://ivo.garant.ru/document/redirect/70788876/1037" TargetMode="External"/><Relationship Id="rId58" Type="http://schemas.openxmlformats.org/officeDocument/2006/relationships/hyperlink" Target="http://ivo.garant.ru/document/redirect/75057534/106901" TargetMode="External"/><Relationship Id="rId74" Type="http://schemas.openxmlformats.org/officeDocument/2006/relationships/hyperlink" Target="http://ivo.garant.ru/document/redirect/70788876/973" TargetMode="External"/><Relationship Id="rId79" Type="http://schemas.openxmlformats.org/officeDocument/2006/relationships/hyperlink" Target="http://ivo.garant.ru/document/redirect/70788876/11094" TargetMode="External"/><Relationship Id="rId102" Type="http://schemas.openxmlformats.org/officeDocument/2006/relationships/hyperlink" Target="http://ivo.garant.ru/document/redirect/75057534/1009" TargetMode="External"/><Relationship Id="rId123" Type="http://schemas.openxmlformats.org/officeDocument/2006/relationships/hyperlink" Target="http://ivo.garant.ru/document/redirect/70788876/1032" TargetMode="External"/><Relationship Id="rId128" Type="http://schemas.openxmlformats.org/officeDocument/2006/relationships/hyperlink" Target="http://ivo.garant.ru/document/redirect/75057534/1039" TargetMode="External"/><Relationship Id="rId144" Type="http://schemas.openxmlformats.org/officeDocument/2006/relationships/hyperlink" Target="http://ivo.garant.ru/document/redirect/70788876/1075" TargetMode="External"/><Relationship Id="rId149" Type="http://schemas.openxmlformats.org/officeDocument/2006/relationships/hyperlink" Target="http://ivo.garant.ru/document/redirect/75057534/1000" TargetMode="External"/><Relationship Id="rId5" Type="http://schemas.openxmlformats.org/officeDocument/2006/relationships/footnotes" Target="footnotes.xml"/><Relationship Id="rId90" Type="http://schemas.openxmlformats.org/officeDocument/2006/relationships/hyperlink" Target="http://ivo.garant.ru/document/redirect/75057534/1002" TargetMode="External"/><Relationship Id="rId95" Type="http://schemas.openxmlformats.org/officeDocument/2006/relationships/hyperlink" Target="http://ivo.garant.ru/document/redirect/70788876/1004" TargetMode="External"/><Relationship Id="rId160" Type="http://schemas.openxmlformats.org/officeDocument/2006/relationships/hyperlink" Target="http://ivo.garant.ru/document/redirect/70788876/11507" TargetMode="External"/><Relationship Id="rId165" Type="http://schemas.openxmlformats.org/officeDocument/2006/relationships/hyperlink" Target="http://ivo.garant.ru/document/redirect/75057534/1115" TargetMode="External"/><Relationship Id="rId22" Type="http://schemas.openxmlformats.org/officeDocument/2006/relationships/hyperlink" Target="http://ivo.garant.ru/document/redirect/70788876/1005" TargetMode="External"/><Relationship Id="rId27" Type="http://schemas.openxmlformats.org/officeDocument/2006/relationships/hyperlink" Target="http://ivo.garant.ru/document/redirect/180624/1000" TargetMode="External"/><Relationship Id="rId43" Type="http://schemas.openxmlformats.org/officeDocument/2006/relationships/hyperlink" Target="http://ivo.garant.ru/document/redirect/70788876/1022" TargetMode="External"/><Relationship Id="rId48" Type="http://schemas.openxmlformats.org/officeDocument/2006/relationships/hyperlink" Target="http://ivo.garant.ru/document/redirect/75057534/1035" TargetMode="External"/><Relationship Id="rId64" Type="http://schemas.openxmlformats.org/officeDocument/2006/relationships/hyperlink" Target="http://ivo.garant.ru/document/redirect/75057534/1074" TargetMode="External"/><Relationship Id="rId69" Type="http://schemas.openxmlformats.org/officeDocument/2006/relationships/hyperlink" Target="http://ivo.garant.ru/document/redirect/70788876/1087" TargetMode="External"/><Relationship Id="rId113" Type="http://schemas.openxmlformats.org/officeDocument/2006/relationships/hyperlink" Target="http://ivo.garant.ru/document/redirect/70788876/1022" TargetMode="External"/><Relationship Id="rId118" Type="http://schemas.openxmlformats.org/officeDocument/2006/relationships/hyperlink" Target="http://ivo.garant.ru/document/redirect/70788876/1022" TargetMode="External"/><Relationship Id="rId134" Type="http://schemas.openxmlformats.org/officeDocument/2006/relationships/hyperlink" Target="http://ivo.garant.ru/document/redirect/75057534/1066" TargetMode="External"/><Relationship Id="rId139" Type="http://schemas.openxmlformats.org/officeDocument/2006/relationships/hyperlink" Target="http://ivo.garant.ru/document/redirect/75057534/1069" TargetMode="External"/><Relationship Id="rId80" Type="http://schemas.openxmlformats.org/officeDocument/2006/relationships/hyperlink" Target="http://ivo.garant.ru/document/redirect/70788876/11906" TargetMode="External"/><Relationship Id="rId85" Type="http://schemas.openxmlformats.org/officeDocument/2006/relationships/hyperlink" Target="http://ivo.garant.ru/document/redirect/70788876/13301" TargetMode="External"/><Relationship Id="rId150" Type="http://schemas.openxmlformats.org/officeDocument/2006/relationships/hyperlink" Target="http://ivo.garant.ru/document/redirect/70788876/1079" TargetMode="External"/><Relationship Id="rId155" Type="http://schemas.openxmlformats.org/officeDocument/2006/relationships/hyperlink" Target="http://ivo.garant.ru/document/redirect/75057534/1000" TargetMode="External"/><Relationship Id="rId171" Type="http://schemas.openxmlformats.org/officeDocument/2006/relationships/hyperlink" Target="http://ivo.garant.ru/document/redirect/75057534/1127" TargetMode="External"/><Relationship Id="rId176" Type="http://schemas.openxmlformats.org/officeDocument/2006/relationships/theme" Target="theme/theme1.xml"/><Relationship Id="rId12" Type="http://schemas.openxmlformats.org/officeDocument/2006/relationships/hyperlink" Target="http://ivo.garant.ru/document/redirect/75057534/1000" TargetMode="External"/><Relationship Id="rId17" Type="http://schemas.openxmlformats.org/officeDocument/2006/relationships/hyperlink" Target="http://ivo.garant.ru/document/redirect/75057534/1007" TargetMode="External"/><Relationship Id="rId33" Type="http://schemas.openxmlformats.org/officeDocument/2006/relationships/hyperlink" Target="http://ivo.garant.ru/document/redirect/70788876/1006" TargetMode="External"/><Relationship Id="rId38" Type="http://schemas.openxmlformats.org/officeDocument/2006/relationships/hyperlink" Target="http://ivo.garant.ru/document/redirect/75057534/1015" TargetMode="External"/><Relationship Id="rId59" Type="http://schemas.openxmlformats.org/officeDocument/2006/relationships/hyperlink" Target="http://ivo.garant.ru/document/redirect/70788876/7111" TargetMode="External"/><Relationship Id="rId103" Type="http://schemas.openxmlformats.org/officeDocument/2006/relationships/hyperlink" Target="http://ivo.garant.ru/document/redirect/12184522/21" TargetMode="External"/><Relationship Id="rId108" Type="http://schemas.openxmlformats.org/officeDocument/2006/relationships/hyperlink" Target="http://ivo.garant.ru/document/redirect/75057534/1015" TargetMode="External"/><Relationship Id="rId124" Type="http://schemas.openxmlformats.org/officeDocument/2006/relationships/hyperlink" Target="http://ivo.garant.ru/document/redirect/75057534/1035" TargetMode="External"/><Relationship Id="rId129" Type="http://schemas.openxmlformats.org/officeDocument/2006/relationships/hyperlink" Target="http://ivo.garant.ru/document/redirect/70788876/1037" TargetMode="External"/><Relationship Id="rId54" Type="http://schemas.openxmlformats.org/officeDocument/2006/relationships/hyperlink" Target="http://ivo.garant.ru/document/redirect/70788876/1044" TargetMode="External"/><Relationship Id="rId70" Type="http://schemas.openxmlformats.org/officeDocument/2006/relationships/hyperlink" Target="http://ivo.garant.ru/document/redirect/70788876/1088" TargetMode="External"/><Relationship Id="rId75" Type="http://schemas.openxmlformats.org/officeDocument/2006/relationships/hyperlink" Target="http://ivo.garant.ru/document/redirect/75057534/1000" TargetMode="External"/><Relationship Id="rId91" Type="http://schemas.openxmlformats.org/officeDocument/2006/relationships/hyperlink" Target="http://ivo.garant.ru/document/redirect/70788876/1002" TargetMode="External"/><Relationship Id="rId96" Type="http://schemas.openxmlformats.org/officeDocument/2006/relationships/hyperlink" Target="http://ivo.garant.ru/document/redirect/75057534/1000" TargetMode="External"/><Relationship Id="rId140" Type="http://schemas.openxmlformats.org/officeDocument/2006/relationships/hyperlink" Target="http://ivo.garant.ru/document/redirect/70788876/1071" TargetMode="External"/><Relationship Id="rId145" Type="http://schemas.openxmlformats.org/officeDocument/2006/relationships/hyperlink" Target="http://ivo.garant.ru/document/redirect/75057534/1000" TargetMode="External"/><Relationship Id="rId161" Type="http://schemas.openxmlformats.org/officeDocument/2006/relationships/hyperlink" Target="http://ivo.garant.ru/document/redirect/75057534/1110" TargetMode="External"/><Relationship Id="rId166" Type="http://schemas.openxmlformats.org/officeDocument/2006/relationships/hyperlink" Target="http://ivo.garant.ru/document/redirect/70788876/112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vo.garant.ru/document/redirect/75057534/1000" TargetMode="External"/><Relationship Id="rId28" Type="http://schemas.openxmlformats.org/officeDocument/2006/relationships/hyperlink" Target="http://ivo.garant.ru/document/redirect/181762/0" TargetMode="External"/><Relationship Id="rId49" Type="http://schemas.openxmlformats.org/officeDocument/2006/relationships/hyperlink" Target="http://ivo.garant.ru/document/redirect/70788876/1033" TargetMode="External"/><Relationship Id="rId114" Type="http://schemas.openxmlformats.org/officeDocument/2006/relationships/hyperlink" Target="http://ivo.garant.ru/document/redirect/75057534/1016" TargetMode="External"/><Relationship Id="rId119" Type="http://schemas.openxmlformats.org/officeDocument/2006/relationships/hyperlink" Target="http://ivo.garant.ru/document/redirect/75057534/1027" TargetMode="External"/><Relationship Id="rId10" Type="http://schemas.openxmlformats.org/officeDocument/2006/relationships/hyperlink" Target="http://ivo.garant.ru/document/redirect/70788876/1000" TargetMode="External"/><Relationship Id="rId31" Type="http://schemas.openxmlformats.org/officeDocument/2006/relationships/hyperlink" Target="http://ivo.garant.ru/document/redirect/12125268/69" TargetMode="External"/><Relationship Id="rId44" Type="http://schemas.openxmlformats.org/officeDocument/2006/relationships/hyperlink" Target="http://ivo.garant.ru/document/redirect/75057534/1028" TargetMode="External"/><Relationship Id="rId52" Type="http://schemas.openxmlformats.org/officeDocument/2006/relationships/hyperlink" Target="http://ivo.garant.ru/document/redirect/75057534/1039" TargetMode="External"/><Relationship Id="rId60" Type="http://schemas.openxmlformats.org/officeDocument/2006/relationships/hyperlink" Target="http://ivo.garant.ru/document/redirect/75057534/1070" TargetMode="External"/><Relationship Id="rId65" Type="http://schemas.openxmlformats.org/officeDocument/2006/relationships/hyperlink" Target="http://ivo.garant.ru/document/redirect/70788876/1077" TargetMode="External"/><Relationship Id="rId73" Type="http://schemas.openxmlformats.org/officeDocument/2006/relationships/hyperlink" Target="http://ivo.garant.ru/document/redirect/75057534/1000" TargetMode="External"/><Relationship Id="rId78" Type="http://schemas.openxmlformats.org/officeDocument/2006/relationships/hyperlink" Target="http://ivo.garant.ru/document/redirect/75057534/1110" TargetMode="External"/><Relationship Id="rId81" Type="http://schemas.openxmlformats.org/officeDocument/2006/relationships/hyperlink" Target="http://ivo.garant.ru/document/redirect/70788876/12101" TargetMode="External"/><Relationship Id="rId86" Type="http://schemas.openxmlformats.org/officeDocument/2006/relationships/hyperlink" Target="http://ivo.garant.ru/document/redirect/75057534/1000" TargetMode="External"/><Relationship Id="rId94" Type="http://schemas.openxmlformats.org/officeDocument/2006/relationships/hyperlink" Target="http://ivo.garant.ru/document/redirect/75057534/1006" TargetMode="External"/><Relationship Id="rId99" Type="http://schemas.openxmlformats.org/officeDocument/2006/relationships/hyperlink" Target="http://ivo.garant.ru/document/redirect/75057534/1007" TargetMode="External"/><Relationship Id="rId101" Type="http://schemas.openxmlformats.org/officeDocument/2006/relationships/hyperlink" Target="http://ivo.garant.ru/document/redirect/75057534/1008" TargetMode="External"/><Relationship Id="rId122" Type="http://schemas.openxmlformats.org/officeDocument/2006/relationships/hyperlink" Target="http://ivo.garant.ru/document/redirect/75057534/1034" TargetMode="External"/><Relationship Id="rId130" Type="http://schemas.openxmlformats.org/officeDocument/2006/relationships/hyperlink" Target="http://ivo.garant.ru/document/redirect/75057534/1000" TargetMode="External"/><Relationship Id="rId135" Type="http://schemas.openxmlformats.org/officeDocument/2006/relationships/hyperlink" Target="http://ivo.garant.ru/document/redirect/70788876/1000" TargetMode="External"/><Relationship Id="rId143" Type="http://schemas.openxmlformats.org/officeDocument/2006/relationships/hyperlink" Target="http://ivo.garant.ru/document/redirect/75057534/1073" TargetMode="External"/><Relationship Id="rId148" Type="http://schemas.openxmlformats.org/officeDocument/2006/relationships/hyperlink" Target="http://ivo.garant.ru/document/redirect/70788876/1077" TargetMode="External"/><Relationship Id="rId151" Type="http://schemas.openxmlformats.org/officeDocument/2006/relationships/hyperlink" Target="http://ivo.garant.ru/document/redirect/70788876/1086" TargetMode="External"/><Relationship Id="rId156" Type="http://schemas.openxmlformats.org/officeDocument/2006/relationships/hyperlink" Target="http://ivo.garant.ru/document/redirect/70788876/973" TargetMode="External"/><Relationship Id="rId164" Type="http://schemas.openxmlformats.org/officeDocument/2006/relationships/hyperlink" Target="http://ivo.garant.ru/document/redirect/70788876/1119" TargetMode="External"/><Relationship Id="rId169" Type="http://schemas.openxmlformats.org/officeDocument/2006/relationships/hyperlink" Target="http://ivo.garant.ru/document/redirect/75057534/1119" TargetMode="External"/><Relationship Id="rId4" Type="http://schemas.openxmlformats.org/officeDocument/2006/relationships/webSettings" Target="webSettings.xml"/><Relationship Id="rId9" Type="http://schemas.openxmlformats.org/officeDocument/2006/relationships/hyperlink" Target="http://ivo.garant.ru/document/redirect/75057534/0" TargetMode="External"/><Relationship Id="rId172" Type="http://schemas.openxmlformats.org/officeDocument/2006/relationships/hyperlink" Target="http://ivo.garant.ru/document/redirect/70788876/1133" TargetMode="External"/><Relationship Id="rId13" Type="http://schemas.openxmlformats.org/officeDocument/2006/relationships/hyperlink" Target="http://ivo.garant.ru/document/redirect/70788876/1001" TargetMode="External"/><Relationship Id="rId18" Type="http://schemas.openxmlformats.org/officeDocument/2006/relationships/hyperlink" Target="http://ivo.garant.ru/document/redirect/75057534/1008" TargetMode="External"/><Relationship Id="rId39" Type="http://schemas.openxmlformats.org/officeDocument/2006/relationships/hyperlink" Target="http://ivo.garant.ru/document/redirect/70788876/1020" TargetMode="External"/><Relationship Id="rId109" Type="http://schemas.openxmlformats.org/officeDocument/2006/relationships/hyperlink" Target="http://ivo.garant.ru/document/redirect/70788876/1020" TargetMode="External"/><Relationship Id="rId34" Type="http://schemas.openxmlformats.org/officeDocument/2006/relationships/hyperlink" Target="http://ivo.garant.ru/document/redirect/75057534/1000" TargetMode="External"/><Relationship Id="rId50" Type="http://schemas.openxmlformats.org/officeDocument/2006/relationships/hyperlink" Target="http://ivo.garant.ru/document/redirect/75057534/1036" TargetMode="External"/><Relationship Id="rId55" Type="http://schemas.openxmlformats.org/officeDocument/2006/relationships/hyperlink" Target="http://ivo.garant.ru/document/redirect/75057534/1066" TargetMode="External"/><Relationship Id="rId76" Type="http://schemas.openxmlformats.org/officeDocument/2006/relationships/hyperlink" Target="http://ivo.garant.ru/document/redirect/75057534/1092" TargetMode="External"/><Relationship Id="rId97" Type="http://schemas.openxmlformats.org/officeDocument/2006/relationships/hyperlink" Target="http://ivo.garant.ru/document/redirect/70788876/1005" TargetMode="External"/><Relationship Id="rId104" Type="http://schemas.openxmlformats.org/officeDocument/2006/relationships/hyperlink" Target="http://ivo.garant.ru/document/redirect/75057534/1013" TargetMode="External"/><Relationship Id="rId120" Type="http://schemas.openxmlformats.org/officeDocument/2006/relationships/hyperlink" Target="http://ivo.garant.ru/document/redirect/75057534/1028" TargetMode="External"/><Relationship Id="rId125" Type="http://schemas.openxmlformats.org/officeDocument/2006/relationships/hyperlink" Target="http://ivo.garant.ru/document/redirect/70788876/1033" TargetMode="External"/><Relationship Id="rId141" Type="http://schemas.openxmlformats.org/officeDocument/2006/relationships/hyperlink" Target="http://ivo.garant.ru/document/redirect/75057534/1070" TargetMode="External"/><Relationship Id="rId146" Type="http://schemas.openxmlformats.org/officeDocument/2006/relationships/hyperlink" Target="http://ivo.garant.ru/document/redirect/70788876/1076" TargetMode="External"/><Relationship Id="rId167" Type="http://schemas.openxmlformats.org/officeDocument/2006/relationships/hyperlink" Target="http://ivo.garant.ru/document/redirect/75057534/1116" TargetMode="External"/><Relationship Id="rId7" Type="http://schemas.openxmlformats.org/officeDocument/2006/relationships/hyperlink" Target="http://ivo.garant.ru/document/redirect/77298280/0" TargetMode="External"/><Relationship Id="rId71" Type="http://schemas.openxmlformats.org/officeDocument/2006/relationships/hyperlink" Target="http://ivo.garant.ru/document/redirect/70788876/1091" TargetMode="External"/><Relationship Id="rId92" Type="http://schemas.openxmlformats.org/officeDocument/2006/relationships/hyperlink" Target="http://ivo.garant.ru/document/redirect/75057534/1004" TargetMode="External"/><Relationship Id="rId162" Type="http://schemas.openxmlformats.org/officeDocument/2006/relationships/hyperlink" Target="http://ivo.garant.ru/document/redirect/70788876/1000" TargetMode="External"/><Relationship Id="rId2" Type="http://schemas.openxmlformats.org/officeDocument/2006/relationships/styles" Target="styles.xml"/><Relationship Id="rId29" Type="http://schemas.openxmlformats.org/officeDocument/2006/relationships/hyperlink" Target="http://ivo.garant.ru/document/redirect/180624/0" TargetMode="External"/><Relationship Id="rId24" Type="http://schemas.openxmlformats.org/officeDocument/2006/relationships/hyperlink" Target="http://ivo.garant.ru/document/redirect/12125268/2652" TargetMode="External"/><Relationship Id="rId40" Type="http://schemas.openxmlformats.org/officeDocument/2006/relationships/hyperlink" Target="http://ivo.garant.ru/document/redirect/75057534/1026" TargetMode="External"/><Relationship Id="rId45" Type="http://schemas.openxmlformats.org/officeDocument/2006/relationships/hyperlink" Target="http://ivo.garant.ru/document/redirect/70788876/1009" TargetMode="External"/><Relationship Id="rId66" Type="http://schemas.openxmlformats.org/officeDocument/2006/relationships/hyperlink" Target="http://ivo.garant.ru/document/redirect/75057534/1000" TargetMode="External"/><Relationship Id="rId87" Type="http://schemas.openxmlformats.org/officeDocument/2006/relationships/hyperlink" Target="http://ivo.garant.ru/document/redirect/70788876/1000" TargetMode="External"/><Relationship Id="rId110" Type="http://schemas.openxmlformats.org/officeDocument/2006/relationships/hyperlink" Target="http://ivo.garant.ru/document/redirect/75057534/1026" TargetMode="External"/><Relationship Id="rId115" Type="http://schemas.openxmlformats.org/officeDocument/2006/relationships/hyperlink" Target="http://ivo.garant.ru/document/redirect/70788876/1023" TargetMode="External"/><Relationship Id="rId131" Type="http://schemas.openxmlformats.org/officeDocument/2006/relationships/hyperlink" Target="http://ivo.garant.ru/document/redirect/70788876/1044" TargetMode="External"/><Relationship Id="rId136" Type="http://schemas.openxmlformats.org/officeDocument/2006/relationships/hyperlink" Target="http://ivo.garant.ru/document/redirect/75057534/1000" TargetMode="External"/><Relationship Id="rId157" Type="http://schemas.openxmlformats.org/officeDocument/2006/relationships/hyperlink" Target="http://ivo.garant.ru/document/redirect/75057534/1092" TargetMode="External"/><Relationship Id="rId61" Type="http://schemas.openxmlformats.org/officeDocument/2006/relationships/hyperlink" Target="http://ivo.garant.ru/document/redirect/70788876/1072" TargetMode="External"/><Relationship Id="rId82" Type="http://schemas.openxmlformats.org/officeDocument/2006/relationships/hyperlink" Target="http://ivo.garant.ru/document/redirect/70788876/1122" TargetMode="External"/><Relationship Id="rId152" Type="http://schemas.openxmlformats.org/officeDocument/2006/relationships/hyperlink" Target="http://ivo.garant.ru/document/redirect/70788876/1087" TargetMode="External"/><Relationship Id="rId173" Type="http://schemas.openxmlformats.org/officeDocument/2006/relationships/header" Target="header1.xml"/><Relationship Id="rId19" Type="http://schemas.openxmlformats.org/officeDocument/2006/relationships/hyperlink" Target="http://ivo.garant.ru/document/redirect/75057534/1000" TargetMode="External"/><Relationship Id="rId14" Type="http://schemas.openxmlformats.org/officeDocument/2006/relationships/hyperlink" Target="http://ivo.garant.ru/document/redirect/75057534/1002" TargetMode="External"/><Relationship Id="rId30" Type="http://schemas.openxmlformats.org/officeDocument/2006/relationships/hyperlink" Target="http://ivo.garant.ru/document/redirect/12125268/22" TargetMode="External"/><Relationship Id="rId35" Type="http://schemas.openxmlformats.org/officeDocument/2006/relationships/hyperlink" Target="http://ivo.garant.ru/document/redirect/75057534/1013" TargetMode="External"/><Relationship Id="rId56" Type="http://schemas.openxmlformats.org/officeDocument/2006/relationships/hyperlink" Target="http://ivo.garant.ru/document/redirect/70788876/1067" TargetMode="External"/><Relationship Id="rId77" Type="http://schemas.openxmlformats.org/officeDocument/2006/relationships/hyperlink" Target="http://ivo.garant.ru/document/redirect/70788876/1100" TargetMode="External"/><Relationship Id="rId100" Type="http://schemas.openxmlformats.org/officeDocument/2006/relationships/hyperlink" Target="http://ivo.garant.ru/document/redirect/70788876/1000" TargetMode="External"/><Relationship Id="rId105" Type="http://schemas.openxmlformats.org/officeDocument/2006/relationships/hyperlink" Target="http://ivo.garant.ru/document/redirect/70788876/1018" TargetMode="External"/><Relationship Id="rId126" Type="http://schemas.openxmlformats.org/officeDocument/2006/relationships/hyperlink" Target="http://ivo.garant.ru/document/redirect/75057534/1036" TargetMode="External"/><Relationship Id="rId147" Type="http://schemas.openxmlformats.org/officeDocument/2006/relationships/hyperlink" Target="http://ivo.garant.ru/document/redirect/75057534/1074" TargetMode="External"/><Relationship Id="rId168" Type="http://schemas.openxmlformats.org/officeDocument/2006/relationships/hyperlink" Target="http://ivo.garant.ru/document/redirect/70788876/1122" TargetMode="External"/><Relationship Id="rId8" Type="http://schemas.openxmlformats.org/officeDocument/2006/relationships/hyperlink" Target="http://ivo.garant.ru/document/redirect/75057534/1000" TargetMode="External"/><Relationship Id="rId51" Type="http://schemas.openxmlformats.org/officeDocument/2006/relationships/hyperlink" Target="http://ivo.garant.ru/document/redirect/70788876/1034" TargetMode="External"/><Relationship Id="rId72" Type="http://schemas.openxmlformats.org/officeDocument/2006/relationships/hyperlink" Target="http://ivo.garant.ru/document/redirect/75057534/1000" TargetMode="External"/><Relationship Id="rId93" Type="http://schemas.openxmlformats.org/officeDocument/2006/relationships/hyperlink" Target="http://ivo.garant.ru/document/redirect/70788876/1002" TargetMode="External"/><Relationship Id="rId98" Type="http://schemas.openxmlformats.org/officeDocument/2006/relationships/hyperlink" Target="http://ivo.garant.ru/document/redirect/70788876/1006" TargetMode="External"/><Relationship Id="rId121" Type="http://schemas.openxmlformats.org/officeDocument/2006/relationships/hyperlink" Target="http://ivo.garant.ru/document/redirect/70788876/1009" TargetMode="External"/><Relationship Id="rId142" Type="http://schemas.openxmlformats.org/officeDocument/2006/relationships/hyperlink" Target="http://ivo.garant.ru/document/redirect/70788876/1072" TargetMode="External"/><Relationship Id="rId163" Type="http://schemas.openxmlformats.org/officeDocument/2006/relationships/hyperlink" Target="http://ivo.garant.ru/document/redirect/75057534/1113" TargetMode="External"/><Relationship Id="rId3" Type="http://schemas.openxmlformats.org/officeDocument/2006/relationships/settings" Target="settings.xml"/><Relationship Id="rId25" Type="http://schemas.openxmlformats.org/officeDocument/2006/relationships/hyperlink" Target="http://ivo.garant.ru/document/redirect/70578102/72" TargetMode="External"/><Relationship Id="rId46" Type="http://schemas.openxmlformats.org/officeDocument/2006/relationships/hyperlink" Target="http://ivo.garant.ru/document/redirect/75057534/1034" TargetMode="External"/><Relationship Id="rId67" Type="http://schemas.openxmlformats.org/officeDocument/2006/relationships/hyperlink" Target="http://ivo.garant.ru/document/redirect/70788876/1079" TargetMode="External"/><Relationship Id="rId116" Type="http://schemas.openxmlformats.org/officeDocument/2006/relationships/hyperlink" Target="http://ivo.garant.ru/document/redirect/75057534/1026" TargetMode="External"/><Relationship Id="rId137" Type="http://schemas.openxmlformats.org/officeDocument/2006/relationships/hyperlink" Target="http://ivo.garant.ru/document/redirect/70788876/1067" TargetMode="External"/><Relationship Id="rId158" Type="http://schemas.openxmlformats.org/officeDocument/2006/relationships/hyperlink" Target="http://ivo.garant.ru/document/redirect/70788876/1100" TargetMode="External"/><Relationship Id="rId20" Type="http://schemas.openxmlformats.org/officeDocument/2006/relationships/hyperlink" Target="http://ivo.garant.ru/document/redirect/12184522/21" TargetMode="External"/><Relationship Id="rId41" Type="http://schemas.openxmlformats.org/officeDocument/2006/relationships/hyperlink" Target="http://ivo.garant.ru/document/redirect/75057534/1027" TargetMode="External"/><Relationship Id="rId62" Type="http://schemas.openxmlformats.org/officeDocument/2006/relationships/hyperlink" Target="http://ivo.garant.ru/document/redirect/75057534/1073" TargetMode="External"/><Relationship Id="rId83" Type="http://schemas.openxmlformats.org/officeDocument/2006/relationships/hyperlink" Target="http://ivo.garant.ru/document/redirect/75057534/1000" TargetMode="External"/><Relationship Id="rId88" Type="http://schemas.openxmlformats.org/officeDocument/2006/relationships/hyperlink" Target="http://ivo.garant.ru/document/redirect/75057534/1001" TargetMode="External"/><Relationship Id="rId111" Type="http://schemas.openxmlformats.org/officeDocument/2006/relationships/hyperlink" Target="http://ivo.garant.ru/document/redirect/75057534/1027" TargetMode="External"/><Relationship Id="rId132" Type="http://schemas.openxmlformats.org/officeDocument/2006/relationships/hyperlink" Target="http://ivo.garant.ru/document/redirect/75057534/1028" TargetMode="External"/><Relationship Id="rId153" Type="http://schemas.openxmlformats.org/officeDocument/2006/relationships/hyperlink" Target="http://ivo.garant.ru/document/redirect/70788876/1088" TargetMode="External"/><Relationship Id="rId174" Type="http://schemas.openxmlformats.org/officeDocument/2006/relationships/footer" Target="footer1.xml"/><Relationship Id="rId15" Type="http://schemas.openxmlformats.org/officeDocument/2006/relationships/hyperlink" Target="http://ivo.garant.ru/document/redirect/75057534/1004" TargetMode="External"/><Relationship Id="rId36" Type="http://schemas.openxmlformats.org/officeDocument/2006/relationships/hyperlink" Target="http://ivo.garant.ru/document/redirect/75057534/1000" TargetMode="External"/><Relationship Id="rId57" Type="http://schemas.openxmlformats.org/officeDocument/2006/relationships/hyperlink" Target="http://ivo.garant.ru/document/redirect/70788876/1068" TargetMode="External"/><Relationship Id="rId106" Type="http://schemas.openxmlformats.org/officeDocument/2006/relationships/hyperlink" Target="http://ivo.garant.ru/document/redirect/75057534/1014" TargetMode="External"/><Relationship Id="rId127" Type="http://schemas.openxmlformats.org/officeDocument/2006/relationships/hyperlink" Target="http://ivo.garant.ru/document/redirect/70788876/1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8765</Words>
  <Characters>49964</Characters>
  <Application>Microsoft Office Word</Application>
  <DocSecurity>0</DocSecurity>
  <Lines>416</Lines>
  <Paragraphs>117</Paragraphs>
  <ScaleCrop>false</ScaleCrop>
  <Company>НПП "Гарант-Сервис"</Company>
  <LinksUpToDate>false</LinksUpToDate>
  <CharactersWithSpaces>58612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Andrey</cp:lastModifiedBy>
  <cp:revision>2</cp:revision>
  <dcterms:created xsi:type="dcterms:W3CDTF">2021-01-24T10:43:00Z</dcterms:created>
  <dcterms:modified xsi:type="dcterms:W3CDTF">2021-01-24T10:43:00Z</dcterms:modified>
</cp:coreProperties>
</file>