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426C">
      <w:pPr>
        <w:pStyle w:val="1"/>
      </w:pPr>
      <w:hyperlink r:id="rId7" w:history="1">
        <w:r>
          <w:rPr>
            <w:rStyle w:val="a4"/>
            <w:b w:val="0"/>
            <w:bCs w:val="0"/>
          </w:rPr>
          <w:t>Старые и новые правила по охране труда при работе с инструментом и приспособления</w:t>
        </w:r>
        <w:r>
          <w:rPr>
            <w:rStyle w:val="a4"/>
            <w:b w:val="0"/>
            <w:bCs w:val="0"/>
          </w:rPr>
          <w:t>ми (подготовлено экспертами компании "Гарант")</w:t>
        </w:r>
      </w:hyperlink>
    </w:p>
    <w:p w:rsidR="00000000" w:rsidRDefault="00A7426C"/>
    <w:p w:rsidR="00000000" w:rsidRDefault="00A7426C">
      <w:pPr>
        <w:ind w:firstLine="698"/>
        <w:jc w:val="right"/>
      </w:pPr>
      <w:r>
        <w:t>Ю. Раченкова</w:t>
      </w:r>
    </w:p>
    <w:p w:rsidR="00000000" w:rsidRDefault="00A7426C"/>
    <w:p w:rsidR="00000000" w:rsidRDefault="00A7426C">
      <w:r>
        <w:t xml:space="preserve">С 1 января 2021 г. вступили в силу новые </w:t>
      </w:r>
      <w:hyperlink r:id="rId8" w:history="1">
        <w:r>
          <w:rPr>
            <w:rStyle w:val="a4"/>
          </w:rPr>
          <w:t>правила</w:t>
        </w:r>
      </w:hyperlink>
      <w:r>
        <w:t xml:space="preserve"> по охране труда при работе с инструментом и приспособлениями, утв. </w:t>
      </w:r>
      <w:hyperlink r:id="rId9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РФ от 27 ноября 2020 г. N 835н (далее - Правила N 835н), с этой же даты прежние </w:t>
      </w:r>
      <w:hyperlink r:id="rId10" w:history="1">
        <w:r>
          <w:rPr>
            <w:rStyle w:val="a4"/>
          </w:rPr>
          <w:t>правила</w:t>
        </w:r>
      </w:hyperlink>
      <w:r>
        <w:t xml:space="preserve">, утв. </w:t>
      </w:r>
      <w:hyperlink r:id="rId11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РФ от 17 августа 2015 г. N 552н (далее - Правила N 552н), утратили силу.</w:t>
      </w:r>
    </w:p>
    <w:p w:rsidR="00000000" w:rsidRDefault="00A7426C">
      <w:r>
        <w:t xml:space="preserve">В </w:t>
      </w:r>
      <w:hyperlink r:id="rId12" w:history="1">
        <w:r>
          <w:rPr>
            <w:rStyle w:val="a4"/>
          </w:rPr>
          <w:t>Правилах</w:t>
        </w:r>
      </w:hyperlink>
      <w:r>
        <w:t xml:space="preserve"> N 835н нет ряда дублирующих требования в области охраны труда положений, как это было в старых (см. </w:t>
      </w:r>
      <w:hyperlink r:id="rId13" w:history="1">
        <w:r>
          <w:rPr>
            <w:rStyle w:val="a4"/>
          </w:rPr>
          <w:t>пункты 9-13</w:t>
        </w:r>
      </w:hyperlink>
      <w:r>
        <w:t xml:space="preserve"> Правил N 552н).</w:t>
      </w:r>
    </w:p>
    <w:p w:rsidR="00000000" w:rsidRDefault="00A7426C">
      <w:r>
        <w:t>Согласно новым правилам требования ох</w:t>
      </w:r>
      <w:r>
        <w:t>раны труда должны содержаться в соответствующих инструкциях по охране труда, доводиться до работника в виде распоряжений, указаний, инструктажа. В целях контроля за безопасным производством работ работодатель вправе применять приборы, устройства, оборудова</w:t>
      </w:r>
      <w:r>
        <w:t xml:space="preserve">ние, обеспечивающие дистанционную видео-, аудио- или иную фиксацию процессов производства работ (см. </w:t>
      </w:r>
      <w:hyperlink r:id="rId14" w:history="1">
        <w:r>
          <w:rPr>
            <w:rStyle w:val="a4"/>
          </w:rPr>
          <w:t>п. 8</w:t>
        </w:r>
      </w:hyperlink>
      <w:r>
        <w:t xml:space="preserve"> Правил N 835н. Допускается ведение документооборота в области охраны труда, позволя</w:t>
      </w:r>
      <w:r>
        <w:t>ющего идентифицировать личность работника (</w:t>
      </w:r>
      <w:hyperlink r:id="rId15" w:history="1">
        <w:r>
          <w:rPr>
            <w:rStyle w:val="a4"/>
          </w:rPr>
          <w:t>п. 9</w:t>
        </w:r>
      </w:hyperlink>
      <w:r>
        <w:t xml:space="preserve"> Правил N 835н).</w:t>
      </w:r>
    </w:p>
    <w:p w:rsidR="00000000" w:rsidRDefault="00A7426C"/>
    <w:p w:rsidR="00000000" w:rsidRDefault="00A7426C">
      <w:pPr>
        <w:pStyle w:val="1"/>
      </w:pPr>
      <w:bookmarkStart w:id="0" w:name="sub_1"/>
      <w:r>
        <w:t>Требования охраны труда, предъявляемые к производственным помещениям (производственным площадкам)</w:t>
      </w:r>
    </w:p>
    <w:bookmarkEnd w:id="0"/>
    <w:p w:rsidR="00000000" w:rsidRDefault="00A7426C"/>
    <w:p w:rsidR="00000000" w:rsidRDefault="00A7426C">
      <w:r>
        <w:t>В новых Правила</w:t>
      </w:r>
      <w:r>
        <w:t xml:space="preserve">х в </w:t>
      </w:r>
      <w:hyperlink r:id="rId16" w:history="1">
        <w:r>
          <w:rPr>
            <w:rStyle w:val="a4"/>
          </w:rPr>
          <w:t>разделе</w:t>
        </w:r>
      </w:hyperlink>
      <w:r>
        <w:t xml:space="preserve"> "II. Требования охраны труда, предъявляемые к производственным помещениям (производственным площадкам)" не содержится требование о том, что в местах перехода через траншеи, ямы, к</w:t>
      </w:r>
      <w:r>
        <w:t>анавы должны устанавливаться переходные мостики шириной не менее 1 м, огражденные с обеих сторон перилами высотой не менее 1,1 м, со сплошной обшивкой по низу на высоту 0,15 м и с дополнительной ограждающей планкой на высоте 0,5 м от настила (ранее подобно</w:t>
      </w:r>
      <w:r>
        <w:t xml:space="preserve">е правило было в </w:t>
      </w:r>
      <w:hyperlink r:id="rId17" w:history="1">
        <w:r>
          <w:rPr>
            <w:rStyle w:val="a4"/>
          </w:rPr>
          <w:t>п. 14</w:t>
        </w:r>
      </w:hyperlink>
      <w:r>
        <w:t xml:space="preserve"> Правил N 552н).</w:t>
      </w:r>
    </w:p>
    <w:p w:rsidR="00000000" w:rsidRDefault="00A7426C">
      <w:r>
        <w:t xml:space="preserve">Также в новые </w:t>
      </w:r>
      <w:hyperlink r:id="rId18" w:history="1">
        <w:r>
          <w:rPr>
            <w:rStyle w:val="a4"/>
          </w:rPr>
          <w:t>Правила</w:t>
        </w:r>
      </w:hyperlink>
      <w:r>
        <w:t xml:space="preserve"> не вошли требования о том, что:</w:t>
      </w:r>
    </w:p>
    <w:p w:rsidR="00000000" w:rsidRDefault="00A7426C">
      <w:r>
        <w:t>- наружные выходы зданий (соо</w:t>
      </w:r>
      <w:r>
        <w:t xml:space="preserve">ружений) должны оборудоваться тамбурами или воздушно-тепловыми завесами (см. </w:t>
      </w:r>
      <w:hyperlink r:id="rId19" w:history="1">
        <w:r>
          <w:rPr>
            <w:rStyle w:val="a4"/>
          </w:rPr>
          <w:t>п. 16</w:t>
        </w:r>
      </w:hyperlink>
      <w:r>
        <w:t xml:space="preserve"> Правил N 552н);</w:t>
      </w:r>
    </w:p>
    <w:p w:rsidR="00000000" w:rsidRDefault="00A7426C">
      <w:r>
        <w:t>- ступени, пандусы, мостики должны выполняться на всю ширину прохода; лестницы должны обор</w:t>
      </w:r>
      <w:r>
        <w:t xml:space="preserve">удоваться перилами высотой не менее 1 м, ступени должны выполняться ровными и нескользкими; металлические ступени должны иметь рифленую поверхность; дверные проемы не должны иметь пороги (см. </w:t>
      </w:r>
      <w:hyperlink r:id="rId20" w:history="1">
        <w:r>
          <w:rPr>
            <w:rStyle w:val="a4"/>
          </w:rPr>
          <w:t>п. 18</w:t>
        </w:r>
      </w:hyperlink>
      <w:r>
        <w:t xml:space="preserve"> Правил N 552н);</w:t>
      </w:r>
    </w:p>
    <w:p w:rsidR="00000000" w:rsidRDefault="00A7426C">
      <w:r>
        <w:t xml:space="preserve">- внутрицеховые рельсовые пути должны укладываться заподлицо с уровнем пола (см. </w:t>
      </w:r>
      <w:hyperlink r:id="rId21" w:history="1">
        <w:r>
          <w:rPr>
            <w:rStyle w:val="a4"/>
          </w:rPr>
          <w:t>п. 19</w:t>
        </w:r>
      </w:hyperlink>
      <w:r>
        <w:t xml:space="preserve"> Правил N 552н).</w:t>
      </w:r>
    </w:p>
    <w:p w:rsidR="00000000" w:rsidRDefault="00A7426C">
      <w:r>
        <w:t>Ширина проездов внутри производственных помещений по-прежнему</w:t>
      </w:r>
      <w:r>
        <w:t xml:space="preserve"> должна соответствовать габаритам транспортных средств или транспортируемых грузов, но правила о том, что расстояние от границ проезжей части до элементов конструкций здания и оборудования должно быть не менее 0,5 м, а при движении людей - не менее 0,8 м, </w:t>
      </w:r>
      <w:r>
        <w:t xml:space="preserve">больше нет (сравните </w:t>
      </w:r>
      <w:hyperlink r:id="rId22" w:history="1">
        <w:r>
          <w:rPr>
            <w:rStyle w:val="a4"/>
          </w:rPr>
          <w:t>п. 14</w:t>
        </w:r>
      </w:hyperlink>
      <w:r>
        <w:t xml:space="preserve"> Правил N 835н и </w:t>
      </w:r>
      <w:hyperlink r:id="rId23" w:history="1">
        <w:r>
          <w:rPr>
            <w:rStyle w:val="a4"/>
          </w:rPr>
          <w:t>п. 21</w:t>
        </w:r>
      </w:hyperlink>
      <w:r>
        <w:t xml:space="preserve"> Правил N 552н).</w:t>
      </w:r>
    </w:p>
    <w:p w:rsidR="00000000" w:rsidRDefault="00A7426C">
      <w:r>
        <w:t>Переходы, лестницы, площадки, расположенные на открытом в</w:t>
      </w:r>
      <w:r>
        <w:t xml:space="preserve">оздухе необходимо по-прежнему очищать в зимнее время от снега и льда, но посыпать нужно не песком, как это было раньше (см. </w:t>
      </w:r>
      <w:hyperlink r:id="rId24" w:history="1">
        <w:r>
          <w:rPr>
            <w:rStyle w:val="a4"/>
          </w:rPr>
          <w:t>п. 17</w:t>
        </w:r>
      </w:hyperlink>
      <w:r>
        <w:t xml:space="preserve"> Правил N 552н), а обрабатывать противоскользящими средствами </w:t>
      </w:r>
      <w:r>
        <w:t xml:space="preserve">(см. </w:t>
      </w:r>
      <w:hyperlink r:id="rId25" w:history="1">
        <w:r>
          <w:rPr>
            <w:rStyle w:val="a4"/>
          </w:rPr>
          <w:t>п. 12</w:t>
        </w:r>
      </w:hyperlink>
      <w:r>
        <w:t xml:space="preserve"> Правил N 835н).</w:t>
      </w:r>
    </w:p>
    <w:p w:rsidR="00000000" w:rsidRDefault="00A7426C">
      <w:r>
        <w:t>Более нет требований о том, что:</w:t>
      </w:r>
    </w:p>
    <w:p w:rsidR="00000000" w:rsidRDefault="00A7426C">
      <w:r>
        <w:lastRenderedPageBreak/>
        <w:t>- искусственное освещение производственных помещений должно быть двух систем: общее (равномерное или локализованное) и комбиниров</w:t>
      </w:r>
      <w:r>
        <w:t xml:space="preserve">анное (к общему освещению добавляется местное) (см. </w:t>
      </w:r>
      <w:hyperlink r:id="rId26" w:history="1">
        <w:r>
          <w:rPr>
            <w:rStyle w:val="a4"/>
          </w:rPr>
          <w:t>п. 23</w:t>
        </w:r>
      </w:hyperlink>
      <w:r>
        <w:t xml:space="preserve"> Правил N 552н);</w:t>
      </w:r>
    </w:p>
    <w:p w:rsidR="00000000" w:rsidRDefault="00A7426C">
      <w:r>
        <w:t>- для открывания, установки в требуемом положении и закрывания створок оконных и фонарных переплетов или других отк</w:t>
      </w:r>
      <w:r>
        <w:t xml:space="preserve">рывающихся устройств в производственных помещениях должны предусматриваться приспособления, легко управляемые с пола или с рабочих площадок (см. </w:t>
      </w:r>
      <w:hyperlink r:id="rId27" w:history="1">
        <w:r>
          <w:rPr>
            <w:rStyle w:val="a4"/>
          </w:rPr>
          <w:t>п. 24</w:t>
        </w:r>
      </w:hyperlink>
      <w:r>
        <w:t xml:space="preserve"> Правил N 552н).</w:t>
      </w:r>
    </w:p>
    <w:p w:rsidR="00000000" w:rsidRDefault="00A7426C"/>
    <w:p w:rsidR="00000000" w:rsidRDefault="00A7426C">
      <w:pPr>
        <w:pStyle w:val="1"/>
      </w:pPr>
      <w:bookmarkStart w:id="1" w:name="sub_2"/>
      <w:r>
        <w:t>Требования охран</w:t>
      </w:r>
      <w:r>
        <w:t>ы труда, предъявляемые к организации рабочих мест</w:t>
      </w:r>
    </w:p>
    <w:bookmarkEnd w:id="1"/>
    <w:p w:rsidR="00000000" w:rsidRDefault="00A7426C"/>
    <w:p w:rsidR="00000000" w:rsidRDefault="00A7426C">
      <w:r>
        <w:t xml:space="preserve">В </w:t>
      </w:r>
      <w:hyperlink r:id="rId28" w:history="1">
        <w:r>
          <w:rPr>
            <w:rStyle w:val="a4"/>
          </w:rPr>
          <w:t>Правилах</w:t>
        </w:r>
      </w:hyperlink>
      <w:r>
        <w:t xml:space="preserve"> N 835н нет требований к размерам верстака (согласно </w:t>
      </w:r>
      <w:hyperlink r:id="rId29" w:history="1">
        <w:r>
          <w:rPr>
            <w:rStyle w:val="a4"/>
          </w:rPr>
          <w:t>п. 21</w:t>
        </w:r>
      </w:hyperlink>
      <w:r>
        <w:t xml:space="preserve"> Правил N 552н ширина верстака должна была быть не менее 750 мм, высота - 800-900 мм., выдвижные ящики верстака должны были оборудоваться ограничителями для предотвращения их падения).</w:t>
      </w:r>
    </w:p>
    <w:p w:rsidR="00000000" w:rsidRDefault="00A7426C">
      <w:r>
        <w:t>Нет требований о том, что на рабочей поверхности стальных сменных пло</w:t>
      </w:r>
      <w:r>
        <w:t xml:space="preserve">ских планок губок тисков должна выполняться перекрестная насечка с шагом 2-3 мм и глубиной 0,5-1 мм; при закрытых тисках зазор между рабочими поверхностями стальных сменных плоских планок не должен превышать 0,1 мм (см. </w:t>
      </w:r>
      <w:hyperlink r:id="rId30" w:history="1">
        <w:r>
          <w:rPr>
            <w:rStyle w:val="a4"/>
          </w:rPr>
          <w:t>п. 27</w:t>
        </w:r>
      </w:hyperlink>
      <w:r>
        <w:t xml:space="preserve"> Правил N 552н).</w:t>
      </w:r>
    </w:p>
    <w:p w:rsidR="00000000" w:rsidRDefault="00A7426C">
      <w:r>
        <w:t xml:space="preserve">В соответствии с </w:t>
      </w:r>
      <w:hyperlink r:id="rId31" w:history="1">
        <w:r>
          <w:rPr>
            <w:rStyle w:val="a4"/>
          </w:rPr>
          <w:t>п. 28</w:t>
        </w:r>
      </w:hyperlink>
      <w:r>
        <w:t xml:space="preserve"> Правил N 552н для защиты работающих от отлетающих частиц обрабатываемого материала на верстаке должен был быть ус</w:t>
      </w:r>
      <w:r>
        <w:t xml:space="preserve">тановлен защитный экран высотой не менее 1 м сплошной или из сетки с ячейками не более 3 мм. В новых правилах просто указывается, что должен быть защитный экран высотой не менее 1 м. (см. </w:t>
      </w:r>
      <w:hyperlink r:id="rId32" w:history="1">
        <w:r>
          <w:rPr>
            <w:rStyle w:val="a4"/>
          </w:rPr>
          <w:t>п. 1</w:t>
        </w:r>
        <w:r>
          <w:rPr>
            <w:rStyle w:val="a4"/>
          </w:rPr>
          <w:t>9</w:t>
        </w:r>
      </w:hyperlink>
      <w:r>
        <w:t xml:space="preserve"> Правил N 835н). Положение о том, что при двусторонней работе на верстаке экран должен устанавливаться в середине, а при односторонней - со стороны, обращенной к рабочим местам, проходам и окнам в Правилах N 835н не содержится.</w:t>
      </w:r>
    </w:p>
    <w:p w:rsidR="00000000" w:rsidRDefault="00A7426C">
      <w:r>
        <w:t>Согласно прежним правила</w:t>
      </w:r>
      <w:r>
        <w:t xml:space="preserve">м (см. </w:t>
      </w:r>
      <w:hyperlink r:id="rId33" w:history="1">
        <w:r>
          <w:rPr>
            <w:rStyle w:val="a4"/>
          </w:rPr>
          <w:t>п. 30</w:t>
        </w:r>
      </w:hyperlink>
      <w:r>
        <w:t xml:space="preserve">) на полу перед верстаком должна была укладываться подножная решетка. По новым правилам (см. </w:t>
      </w:r>
      <w:hyperlink r:id="rId34" w:history="1">
        <w:r>
          <w:rPr>
            <w:rStyle w:val="a4"/>
          </w:rPr>
          <w:t>п. 21</w:t>
        </w:r>
      </w:hyperlink>
      <w:r>
        <w:t>) использова</w:t>
      </w:r>
      <w:r>
        <w:t>ние подножной решетки на полу перед верстаком должно быть обосновано работодателем в рамках проведенных процедур системы управления охраной труда (далее - СУОТ).</w:t>
      </w:r>
    </w:p>
    <w:p w:rsidR="00000000" w:rsidRDefault="00A7426C"/>
    <w:p w:rsidR="00000000" w:rsidRDefault="00A7426C">
      <w:pPr>
        <w:pStyle w:val="1"/>
      </w:pPr>
      <w:bookmarkStart w:id="2" w:name="sub_3"/>
      <w:r>
        <w:t>Требования охраны труда при работе с ручным инструментом и приспособлениями</w:t>
      </w:r>
    </w:p>
    <w:bookmarkEnd w:id="2"/>
    <w:p w:rsidR="00000000" w:rsidRDefault="00A7426C"/>
    <w:p w:rsidR="00000000" w:rsidRDefault="00A7426C">
      <w:r>
        <w:t>Работа</w:t>
      </w:r>
      <w:r>
        <w:t xml:space="preserve">ть с ручным инструментом и приспособлениями ударного действия необходимо в средствах индивидуальной защиты глаз (очков защитных) (ранее было также в щитке защитном лицевом - см. </w:t>
      </w:r>
      <w:hyperlink r:id="rId35" w:history="1">
        <w:r>
          <w:rPr>
            <w:rStyle w:val="a4"/>
          </w:rPr>
          <w:t>п. 42</w:t>
        </w:r>
      </w:hyperlink>
      <w:r>
        <w:t xml:space="preserve"> Прави</w:t>
      </w:r>
      <w:r>
        <w:t>л N 552н) и средствах индивидуальной защиты рук работающего от механических воздействий. В новых правилах уточняется, что необходимость использования при работе с ручным инструментом и приспособлениями ударного действия средств индивидуальной защиты лица (</w:t>
      </w:r>
      <w:r>
        <w:t xml:space="preserve">щитки защитные лицевые) устанавливается работодателем в рамках проведенных процедур СУОТ (см. </w:t>
      </w:r>
      <w:hyperlink r:id="rId36" w:history="1">
        <w:r>
          <w:rPr>
            <w:rStyle w:val="a4"/>
          </w:rPr>
          <w:t>п. 33</w:t>
        </w:r>
      </w:hyperlink>
      <w:r>
        <w:t xml:space="preserve"> Правил N 835н).</w:t>
      </w:r>
    </w:p>
    <w:p w:rsidR="00000000" w:rsidRDefault="00A7426C">
      <w:r>
        <w:t>Ранее домкраты, находящиеся в эксплуатации, должны были подвергаться пери</w:t>
      </w:r>
      <w:r>
        <w:t xml:space="preserve">одическому техническому освидетельствованию не реже одного раза в 12 месяцев, а также после ремонта или замены ответственных деталей в соответствии с технической документацией организации-изготовителя (см. </w:t>
      </w:r>
      <w:hyperlink r:id="rId37" w:history="1">
        <w:r>
          <w:rPr>
            <w:rStyle w:val="a4"/>
          </w:rPr>
          <w:t>п. 43</w:t>
        </w:r>
      </w:hyperlink>
      <w:r>
        <w:t xml:space="preserve"> Правил N 552н). В новых </w:t>
      </w:r>
      <w:hyperlink r:id="rId38" w:history="1">
        <w:r>
          <w:rPr>
            <w:rStyle w:val="a4"/>
          </w:rPr>
          <w:t>правилах</w:t>
        </w:r>
      </w:hyperlink>
      <w:r>
        <w:t xml:space="preserve"> требование о проведении такого технического освидетельствования не реже одного раза в 12 месяцев не содержится.</w:t>
      </w:r>
    </w:p>
    <w:p w:rsidR="00000000" w:rsidRDefault="00A7426C"/>
    <w:p w:rsidR="00000000" w:rsidRDefault="00A7426C">
      <w:pPr>
        <w:pStyle w:val="1"/>
      </w:pPr>
      <w:bookmarkStart w:id="3" w:name="sub_4"/>
      <w:r>
        <w:t>Требования охраны труда при работе с электрифицированным инструментом и приспособлениями</w:t>
      </w:r>
    </w:p>
    <w:bookmarkEnd w:id="3"/>
    <w:p w:rsidR="00000000" w:rsidRDefault="00A7426C"/>
    <w:p w:rsidR="00000000" w:rsidRDefault="00A7426C">
      <w:r>
        <w:t xml:space="preserve">В Правилах N 552н содержались, в частности, следующие требования при работе с </w:t>
      </w:r>
      <w:r>
        <w:lastRenderedPageBreak/>
        <w:t xml:space="preserve">переносными ручными электрическими светильниками (см. </w:t>
      </w:r>
      <w:hyperlink r:id="rId39" w:history="1">
        <w:r>
          <w:rPr>
            <w:rStyle w:val="a4"/>
          </w:rPr>
          <w:t>п. 45</w:t>
        </w:r>
      </w:hyperlink>
      <w:r>
        <w:t xml:space="preserve"> Правил N 552н):</w:t>
      </w:r>
    </w:p>
    <w:p w:rsidR="00000000" w:rsidRDefault="00A7426C">
      <w:r>
        <w:t>- переносные ручные электрические светильники (далее - переносные светильники) должны иметь рефлектор, защитную сетку, крючок для подвески и шланговый провод с вилкой;</w:t>
      </w:r>
    </w:p>
    <w:p w:rsidR="00000000" w:rsidRDefault="00A7426C">
      <w:r>
        <w:t>- защитная сетка переносного</w:t>
      </w:r>
      <w:r>
        <w:t xml:space="preserve"> светильника конструктивно должна быть выполнена как часть корпуса или укреплена на рукоятке переносного светильника винтами или хомутами;</w:t>
      </w:r>
    </w:p>
    <w:p w:rsidR="00000000" w:rsidRDefault="00A7426C">
      <w:r>
        <w:t>- патрон переносного светильника должен быть встроен в корпус светильника так, чтобы токоведущие части патрона и цоко</w:t>
      </w:r>
      <w:r>
        <w:t>ля электрической лампы были недоступны для прикосновения;</w:t>
      </w:r>
    </w:p>
    <w:p w:rsidR="00000000" w:rsidRDefault="00A7426C">
      <w:r>
        <w:t>- для питания переносных светильников в помещениях с повышенной опасностью и особо опасных помещениях должно применяться напряжение не выше 50 В.</w:t>
      </w:r>
    </w:p>
    <w:p w:rsidR="00000000" w:rsidRDefault="00A7426C">
      <w:r>
        <w:t xml:space="preserve">В </w:t>
      </w:r>
      <w:hyperlink r:id="rId40" w:history="1">
        <w:r>
          <w:rPr>
            <w:rStyle w:val="a4"/>
          </w:rPr>
          <w:t>Правилах</w:t>
        </w:r>
      </w:hyperlink>
      <w:r>
        <w:t xml:space="preserve"> N 835н таких требований больше нет, но другие требования, которые были в </w:t>
      </w:r>
      <w:hyperlink r:id="rId41" w:history="1">
        <w:r>
          <w:rPr>
            <w:rStyle w:val="a4"/>
          </w:rPr>
          <w:t>п. 45</w:t>
        </w:r>
      </w:hyperlink>
      <w:r>
        <w:t xml:space="preserve"> Правил N 552н, остались (хотя формулировки несколько изменены):</w:t>
      </w:r>
    </w:p>
    <w:p w:rsidR="00000000" w:rsidRDefault="00A7426C">
      <w:r>
        <w:t>когда опасность пора</w:t>
      </w:r>
      <w:r>
        <w:t>жения электрическим током усугубляется теснотой, неудобным положением работника, соприкосновением с большими металлическими заземленными поверхностями (например, работа в барабанах, металлических емкостях, газоходах и топках котлов или в туннелях), для пит</w:t>
      </w:r>
      <w:r>
        <w:t>ания переносных светильников должно применяться напряжение не выше 12 В;</w:t>
      </w:r>
    </w:p>
    <w:p w:rsidR="00000000" w:rsidRDefault="00A7426C">
      <w:r>
        <w:t>при выдаче переносных светильников работники, выдающие и принимающие их, должны удостовериться в исправности ламп, патронов, штепсельных вилок, проводов;</w:t>
      </w:r>
    </w:p>
    <w:p w:rsidR="00000000" w:rsidRDefault="00A7426C">
      <w:r>
        <w:t>ремонт неисправных переносных</w:t>
      </w:r>
      <w:r>
        <w:t xml:space="preserve"> светильников должен выполняться работниками, имеющими соответствующую квалификацию; ремонт переносных светильников без отключения от электрической сети запрещается (сравните </w:t>
      </w:r>
      <w:hyperlink r:id="rId42" w:history="1">
        <w:r>
          <w:rPr>
            <w:rStyle w:val="a4"/>
          </w:rPr>
          <w:t>п. 36</w:t>
        </w:r>
      </w:hyperlink>
      <w:r>
        <w:t xml:space="preserve"> Правил N</w:t>
      </w:r>
      <w:r>
        <w:t xml:space="preserve"> 835н и </w:t>
      </w:r>
      <w:hyperlink r:id="rId43" w:history="1">
        <w:r>
          <w:rPr>
            <w:rStyle w:val="a4"/>
          </w:rPr>
          <w:t>п. 45</w:t>
        </w:r>
      </w:hyperlink>
      <w:r>
        <w:t xml:space="preserve"> Правил N 552н).</w:t>
      </w:r>
    </w:p>
    <w:p w:rsidR="00000000" w:rsidRDefault="00A7426C">
      <w:r>
        <w:t>При наличии защитных кожухов штемпсельной вилки и выключателя электрифицированного инструмента перед выдачей работнику необходимо проверять комплектность и исп</w:t>
      </w:r>
      <w:r>
        <w:t>равность, помимо прочего, таких кожухов (</w:t>
      </w:r>
      <w:hyperlink r:id="rId44" w:history="1">
        <w:r>
          <w:rPr>
            <w:rStyle w:val="a4"/>
          </w:rPr>
          <w:t>пп. 1 п. 38</w:t>
        </w:r>
      </w:hyperlink>
      <w:r>
        <w:t xml:space="preserve"> Правил N 835н, сравните с </w:t>
      </w:r>
      <w:hyperlink r:id="rId45" w:history="1">
        <w:r>
          <w:rPr>
            <w:rStyle w:val="a4"/>
          </w:rPr>
          <w:t>пп. 1 п. 47</w:t>
        </w:r>
      </w:hyperlink>
      <w:r>
        <w:t xml:space="preserve"> Правил N 552н).</w:t>
      </w:r>
    </w:p>
    <w:p w:rsidR="00000000" w:rsidRDefault="00A7426C">
      <w:r>
        <w:t xml:space="preserve">В </w:t>
      </w:r>
      <w:hyperlink r:id="rId46" w:history="1">
        <w:r>
          <w:rPr>
            <w:rStyle w:val="a4"/>
          </w:rPr>
          <w:t>Правилах</w:t>
        </w:r>
      </w:hyperlink>
      <w:r>
        <w:t xml:space="preserve"> N 835н нет положений о том, что работники, выполняющие работы с использованием электроинструмента классов 0 и I в помещениях с повышенной опасностью, должны иметь группу по электробезопасности</w:t>
      </w:r>
      <w:r>
        <w:t xml:space="preserve"> не ниже II; подключение вспомогательного оборудования (трансформаторов, преобразователей частоты, устройств защитного отключения) к электрической сети и отсоединение его от сети должны выполняться электротехническим персоналом, имеющим группу по электробе</w:t>
      </w:r>
      <w:r>
        <w:t xml:space="preserve">зопасности не ниже III (см. </w:t>
      </w:r>
      <w:hyperlink r:id="rId47" w:history="1">
        <w:r>
          <w:rPr>
            <w:rStyle w:val="a4"/>
          </w:rPr>
          <w:t>п. 50</w:t>
        </w:r>
      </w:hyperlink>
      <w:r>
        <w:t xml:space="preserve"> Правил N 552н).</w:t>
      </w:r>
    </w:p>
    <w:p w:rsidR="00000000" w:rsidRDefault="00A7426C">
      <w:r>
        <w:t xml:space="preserve">Также нет правила, которое было установлено в </w:t>
      </w:r>
      <w:hyperlink r:id="rId48" w:history="1">
        <w:r>
          <w:rPr>
            <w:rStyle w:val="a4"/>
          </w:rPr>
          <w:t>п. 52</w:t>
        </w:r>
      </w:hyperlink>
      <w:r>
        <w:t xml:space="preserve"> Правил N 552н: в сос</w:t>
      </w:r>
      <w:r>
        <w:t>удах, аппаратах и других металлических сооружениях с ограниченной возможностью перемещения разрешается работать с электроинструментом классов I и II при условии, что только один электроинструмент получает питание от автономной двигатель-генераторной устано</w:t>
      </w:r>
      <w:r>
        <w:t>вки, разделительного трансформатора или преобразователя частоты с разделительными обмотками, а также с электроинструментом класса III. При этом источник питания находится вне сосуда, а его вторичная цепь не заземлена.</w:t>
      </w:r>
    </w:p>
    <w:p w:rsidR="00000000" w:rsidRDefault="00A7426C">
      <w:r>
        <w:t>Более не запрещается работать с электр</w:t>
      </w:r>
      <w:r>
        <w:t xml:space="preserve">оинструментом на стремянках (сравните </w:t>
      </w:r>
      <w:hyperlink r:id="rId49" w:history="1">
        <w:r>
          <w:rPr>
            <w:rStyle w:val="a4"/>
          </w:rPr>
          <w:t>пп. 4 п. 44</w:t>
        </w:r>
      </w:hyperlink>
      <w:r>
        <w:t xml:space="preserve"> Правил N 835н и </w:t>
      </w:r>
      <w:hyperlink r:id="rId50" w:history="1">
        <w:r>
          <w:rPr>
            <w:rStyle w:val="a4"/>
          </w:rPr>
          <w:t>пп. 4 п. 55</w:t>
        </w:r>
      </w:hyperlink>
      <w:r>
        <w:t xml:space="preserve"> Правил N 552н).</w:t>
      </w:r>
    </w:p>
    <w:p w:rsidR="00000000" w:rsidRDefault="00A7426C">
      <w:r>
        <w:t>В Правилах N 835н уточняетс</w:t>
      </w:r>
      <w:r>
        <w:t>я, что самостоятельно разбирать и ремонтировать (устранять неисправности) электроинструмент, кабель и штепсельные соединения запрещается лишь работникам, не имеющим соответствующей квалификации; ранее запрещено самостоятельно разбирать и ремонтировать (уст</w:t>
      </w:r>
      <w:r>
        <w:t xml:space="preserve">ранять неисправности) электроинструмент, кабель и штепсельные соединения без каких-либо оговорок (сравните </w:t>
      </w:r>
      <w:hyperlink r:id="rId51" w:history="1">
        <w:r>
          <w:rPr>
            <w:rStyle w:val="a4"/>
          </w:rPr>
          <w:t>пп. 8 п. 44</w:t>
        </w:r>
      </w:hyperlink>
      <w:r>
        <w:t xml:space="preserve"> Правил N 835н, сравните с </w:t>
      </w:r>
      <w:hyperlink r:id="rId52" w:history="1">
        <w:r>
          <w:rPr>
            <w:rStyle w:val="a4"/>
          </w:rPr>
          <w:t>пп. 8 п. 55</w:t>
        </w:r>
      </w:hyperlink>
      <w:r>
        <w:t xml:space="preserve"> Правил N 552н).</w:t>
      </w:r>
    </w:p>
    <w:p w:rsidR="00000000" w:rsidRDefault="00A7426C">
      <w:r>
        <w:t>Прекратить работу с электроинструментом необходимо теперь не только когда обнаружится его неисправность или работающий с электроинструментом почувствует действие электрического тока, но и при перегреве ча</w:t>
      </w:r>
      <w:r>
        <w:t xml:space="preserve">стей, деталей электроинструмента, запахе тлеющей изоляции электропроводки. Прекратить работу необходимо немедленно (сравните </w:t>
      </w:r>
      <w:hyperlink r:id="rId53" w:history="1">
        <w:r>
          <w:rPr>
            <w:rStyle w:val="a4"/>
          </w:rPr>
          <w:t>п. 51</w:t>
        </w:r>
      </w:hyperlink>
      <w:r>
        <w:t xml:space="preserve"> Правил N 835н и </w:t>
      </w:r>
      <w:hyperlink r:id="rId54" w:history="1">
        <w:r>
          <w:rPr>
            <w:rStyle w:val="a4"/>
          </w:rPr>
          <w:t xml:space="preserve">п. </w:t>
        </w:r>
        <w:r>
          <w:rPr>
            <w:rStyle w:val="a4"/>
          </w:rPr>
          <w:lastRenderedPageBreak/>
          <w:t>62</w:t>
        </w:r>
      </w:hyperlink>
      <w:r>
        <w:t xml:space="preserve"> Правил N 552н).</w:t>
      </w:r>
    </w:p>
    <w:p w:rsidR="00000000" w:rsidRDefault="00A7426C">
      <w:r>
        <w:t xml:space="preserve">На корпусах электроинструмента, понижающих и разделительных трансформаторов, преобразователей частоты должны указываться не только инвентарные номера, но и дата следующих испытаний (сравните </w:t>
      </w:r>
      <w:hyperlink r:id="rId55" w:history="1">
        <w:r>
          <w:rPr>
            <w:rStyle w:val="a4"/>
          </w:rPr>
          <w:t>п. 53</w:t>
        </w:r>
      </w:hyperlink>
      <w:r>
        <w:t xml:space="preserve"> Правил N 835н и </w:t>
      </w:r>
      <w:hyperlink r:id="rId56" w:history="1">
        <w:r>
          <w:rPr>
            <w:rStyle w:val="a4"/>
          </w:rPr>
          <w:t>п. 64</w:t>
        </w:r>
      </w:hyperlink>
      <w:r>
        <w:t xml:space="preserve"> Правил N 552н).</w:t>
      </w:r>
    </w:p>
    <w:p w:rsidR="00000000" w:rsidRDefault="00A7426C"/>
    <w:p w:rsidR="00000000" w:rsidRDefault="00A7426C">
      <w:pPr>
        <w:pStyle w:val="1"/>
      </w:pPr>
      <w:bookmarkStart w:id="4" w:name="sub_5"/>
      <w:r>
        <w:t>Требования охраны труда при работе с абразивным и эльборовым инструментом</w:t>
      </w:r>
    </w:p>
    <w:bookmarkEnd w:id="4"/>
    <w:p w:rsidR="00000000" w:rsidRDefault="00A7426C"/>
    <w:p w:rsidR="00000000" w:rsidRDefault="00A7426C">
      <w:r>
        <w:t>Теперь шли</w:t>
      </w:r>
      <w:r>
        <w:t xml:space="preserve">фовальные и отрезные круги перед выдачей в эксплуатацию подлежат лишь визуальному осмотру, а не испытанию на механическую прочность, как это было раньше (см. </w:t>
      </w:r>
      <w:hyperlink r:id="rId57" w:history="1">
        <w:r>
          <w:rPr>
            <w:rStyle w:val="a4"/>
          </w:rPr>
          <w:t>п. 57</w:t>
        </w:r>
      </w:hyperlink>
      <w:r>
        <w:t xml:space="preserve"> Правил N 835н и </w:t>
      </w:r>
      <w:hyperlink r:id="rId58" w:history="1">
        <w:r>
          <w:rPr>
            <w:rStyle w:val="a4"/>
          </w:rPr>
          <w:t>п. 68</w:t>
        </w:r>
      </w:hyperlink>
      <w:r>
        <w:t xml:space="preserve"> Правил N 552н).</w:t>
      </w:r>
    </w:p>
    <w:p w:rsidR="00000000" w:rsidRDefault="00A7426C">
      <w:r>
        <w:t>Более нет требований о том, что:</w:t>
      </w:r>
    </w:p>
    <w:p w:rsidR="00000000" w:rsidRDefault="00A7426C">
      <w:r>
        <w:t>- шлифовальные круги (кроме эльборовых), подвергшиеся химической обработке или механической переделке, а также круги, срок хранения ко</w:t>
      </w:r>
      <w:r>
        <w:t xml:space="preserve">торых истек, должны повторно испытываться на механическую прочность (см. </w:t>
      </w:r>
      <w:hyperlink r:id="rId59" w:history="1">
        <w:r>
          <w:rPr>
            <w:rStyle w:val="a4"/>
          </w:rPr>
          <w:t>п. 69</w:t>
        </w:r>
      </w:hyperlink>
      <w:r>
        <w:t xml:space="preserve"> Правил N 552н);</w:t>
      </w:r>
    </w:p>
    <w:p w:rsidR="00000000" w:rsidRDefault="00A7426C">
      <w:r>
        <w:t>- результаты испытания шлифовальных и отрезных кругов на механическую прочность заносятся в жу</w:t>
      </w:r>
      <w:r>
        <w:t xml:space="preserve">рнал (см. </w:t>
      </w:r>
      <w:hyperlink r:id="rId60" w:history="1">
        <w:r>
          <w:rPr>
            <w:rStyle w:val="a4"/>
          </w:rPr>
          <w:t>п. 70</w:t>
        </w:r>
      </w:hyperlink>
      <w:r>
        <w:t xml:space="preserve"> Правил N 552н).</w:t>
      </w:r>
    </w:p>
    <w:p w:rsidR="00000000" w:rsidRDefault="00A7426C">
      <w:r>
        <w:t>В соответствии с новыми правилами, при работе с шлифовальным инструментом обязательно применение средств индивидуальной защиты глаз и лица от брызг расплавле</w:t>
      </w:r>
      <w:r>
        <w:t xml:space="preserve">нного металла и горячих частиц (см. </w:t>
      </w:r>
      <w:hyperlink r:id="rId61" w:history="1">
        <w:r>
          <w:rPr>
            <w:rStyle w:val="a4"/>
          </w:rPr>
          <w:t>п. 59</w:t>
        </w:r>
      </w:hyperlink>
      <w:r>
        <w:t xml:space="preserve"> Правил N 835н). Ранее в </w:t>
      </w:r>
      <w:hyperlink r:id="rId62" w:history="1">
        <w:r>
          <w:rPr>
            <w:rStyle w:val="a4"/>
          </w:rPr>
          <w:t>п. 72</w:t>
        </w:r>
      </w:hyperlink>
      <w:r>
        <w:t xml:space="preserve"> Правил N 552н указывалось: до начала работы с шлиф</w:t>
      </w:r>
      <w:r>
        <w:t>овальной машиной ее защитный кожух должен закрепляться так, чтобы при вращении вручную круг не соприкасался с кожухом. Работать без защитных кожухов допускалось на машинах со шлифовальными головками диаметром до 30 мм, наклеенными на металлические шпильки.</w:t>
      </w:r>
      <w:r>
        <w:t xml:space="preserve"> Применение в этом случае защитных очков или щитков защитных лицевых было обязательно.</w:t>
      </w:r>
    </w:p>
    <w:p w:rsidR="00000000" w:rsidRDefault="00A7426C">
      <w:r>
        <w:t>В Правилах N 552н было правило о том, что при установке абразивного инструмента на вал пневматической шлифовальной машины посадка должна быть свободной; между кругом и ф</w:t>
      </w:r>
      <w:r>
        <w:t xml:space="preserve">ланцами должны устанавливаться эластичные прокладки из картона толщиной 0,5-1 мм. Круг должен был устанавливаться и закрепляться таким образом, чтобы не было его радиального или осевого биения (см. </w:t>
      </w:r>
      <w:hyperlink r:id="rId63" w:history="1">
        <w:r>
          <w:rPr>
            <w:rStyle w:val="a4"/>
          </w:rPr>
          <w:t>п. 73</w:t>
        </w:r>
      </w:hyperlink>
      <w:r>
        <w:t xml:space="preserve"> Правил N 552н). В </w:t>
      </w:r>
      <w:hyperlink r:id="rId64" w:history="1">
        <w:r>
          <w:rPr>
            <w:rStyle w:val="a4"/>
          </w:rPr>
          <w:t>Правилах</w:t>
        </w:r>
      </w:hyperlink>
      <w:r>
        <w:t xml:space="preserve"> N 835н такого требования нет.</w:t>
      </w:r>
    </w:p>
    <w:p w:rsidR="00000000" w:rsidRDefault="00A7426C"/>
    <w:p w:rsidR="00000000" w:rsidRDefault="00A7426C">
      <w:pPr>
        <w:pStyle w:val="1"/>
      </w:pPr>
      <w:bookmarkStart w:id="5" w:name="sub_6"/>
      <w:r>
        <w:t>Требования охраны труда при работе с пневматическим инструментом</w:t>
      </w:r>
    </w:p>
    <w:bookmarkEnd w:id="5"/>
    <w:p w:rsidR="00000000" w:rsidRDefault="00A7426C"/>
    <w:p w:rsidR="00000000" w:rsidRDefault="00A7426C">
      <w:r>
        <w:t xml:space="preserve">При работе с пневматическим инструментом (далее - пневмоинструмент) работник более не обязан следить за тем, чтобы боковые грани пневмоинструмента не имели острых ребер (см. </w:t>
      </w:r>
      <w:hyperlink r:id="rId65" w:history="1">
        <w:r>
          <w:rPr>
            <w:rStyle w:val="a4"/>
          </w:rPr>
          <w:t>п. 65</w:t>
        </w:r>
      </w:hyperlink>
      <w:r>
        <w:t xml:space="preserve"> Правил N </w:t>
      </w:r>
      <w:r>
        <w:t xml:space="preserve">835н и </w:t>
      </w:r>
      <w:hyperlink r:id="rId66" w:history="1">
        <w:r>
          <w:rPr>
            <w:rStyle w:val="a4"/>
          </w:rPr>
          <w:t>п. 79</w:t>
        </w:r>
      </w:hyperlink>
      <w:r>
        <w:t xml:space="preserve"> Правил N 552н).</w:t>
      </w:r>
    </w:p>
    <w:p w:rsidR="00000000" w:rsidRDefault="00A7426C">
      <w:r>
        <w:t xml:space="preserve">Присоединять шланги к пневмоинструменту и соединять их между собой теперь необходимо в соответствии с технической документацией организации-изготовителя (см. </w:t>
      </w:r>
      <w:hyperlink r:id="rId67" w:history="1">
        <w:r>
          <w:rPr>
            <w:rStyle w:val="a4"/>
          </w:rPr>
          <w:t>п. 66</w:t>
        </w:r>
      </w:hyperlink>
      <w:r>
        <w:t xml:space="preserve"> Правил N 835н). Ранее указывалось, что присоединять шланги к пневмоинструменту и соединять их между собой необходимо с помощью ниппелей или штуцеров и стяжных хомутов. Присоединять шлан</w:t>
      </w:r>
      <w:r>
        <w:t xml:space="preserve">ги к пневмоинструменту и соединять их между собой каким-либо иным способом запрещается. Места присоединения шлангов к пневмоинструменту и трубопроводу, а также места соединения шлангов между собой не должны были пропускать воздух (см. </w:t>
      </w:r>
      <w:hyperlink r:id="rId68" w:history="1">
        <w:r>
          <w:rPr>
            <w:rStyle w:val="a4"/>
          </w:rPr>
          <w:t>п. 80</w:t>
        </w:r>
      </w:hyperlink>
      <w:r>
        <w:t xml:space="preserve"> Правил N 552н).</w:t>
      </w:r>
    </w:p>
    <w:p w:rsidR="00000000" w:rsidRDefault="00A7426C">
      <w:r>
        <w:t xml:space="preserve">Разбирать, промывать, смазывать детали и заправлять роторные лопатки пневмоинтрумента нужно теперь в соответствии с технической документацией (см. </w:t>
      </w:r>
      <w:hyperlink r:id="rId69" w:history="1">
        <w:r>
          <w:rPr>
            <w:rStyle w:val="a4"/>
          </w:rPr>
          <w:t>п. 73</w:t>
        </w:r>
      </w:hyperlink>
      <w:r>
        <w:t xml:space="preserve"> Правил N 835н), требование о производстве таких действие не реже одного раза в 6 месяцев исключено (см. </w:t>
      </w:r>
      <w:hyperlink r:id="rId70" w:history="1">
        <w:r>
          <w:rPr>
            <w:rStyle w:val="a4"/>
          </w:rPr>
          <w:t>п. 87</w:t>
        </w:r>
      </w:hyperlink>
      <w:r>
        <w:t xml:space="preserve"> Правил N 552н). В новых правилах более не говор</w:t>
      </w:r>
      <w:r>
        <w:t xml:space="preserve">ится о том, в течение какого количества времени должна осуществляться проверка работы пневмоинструмента на холостом ходу (ранее - в течение 5 минут, </w:t>
      </w:r>
      <w:r>
        <w:lastRenderedPageBreak/>
        <w:t>см. п. 87 Правил N 552н).</w:t>
      </w:r>
    </w:p>
    <w:p w:rsidR="00000000" w:rsidRDefault="00A7426C"/>
    <w:p w:rsidR="00000000" w:rsidRDefault="00A7426C">
      <w:pPr>
        <w:pStyle w:val="1"/>
      </w:pPr>
      <w:bookmarkStart w:id="6" w:name="sub_7"/>
      <w:r>
        <w:t>Требования охраны труда при работе с инструментом с приводом от двигателя в</w:t>
      </w:r>
      <w:r>
        <w:t>нутреннего сгорания</w:t>
      </w:r>
    </w:p>
    <w:bookmarkEnd w:id="6"/>
    <w:p w:rsidR="00000000" w:rsidRDefault="00A7426C"/>
    <w:p w:rsidR="00000000" w:rsidRDefault="00A7426C">
      <w:r>
        <w:t xml:space="preserve">В </w:t>
      </w:r>
      <w:hyperlink r:id="rId71" w:history="1">
        <w:r>
          <w:rPr>
            <w:rStyle w:val="a4"/>
          </w:rPr>
          <w:t>Правилах</w:t>
        </w:r>
      </w:hyperlink>
      <w:r>
        <w:t xml:space="preserve"> N 835н более нет следующих требований, которые были в </w:t>
      </w:r>
      <w:hyperlink r:id="rId72" w:history="1">
        <w:r>
          <w:rPr>
            <w:rStyle w:val="a4"/>
          </w:rPr>
          <w:t>Правилах</w:t>
        </w:r>
      </w:hyperlink>
      <w:r>
        <w:t xml:space="preserve"> N 552н:</w:t>
      </w:r>
    </w:p>
    <w:p w:rsidR="00000000" w:rsidRDefault="00A7426C">
      <w:r>
        <w:t>- в случае пов</w:t>
      </w:r>
      <w:r>
        <w:t xml:space="preserve">реждения глушителя бензопилы необходимо исключить контакт работника с откладывающимся в глушителе нагаром, который может содержать канцероопасные химические соединения (см. </w:t>
      </w:r>
      <w:hyperlink r:id="rId73" w:history="1">
        <w:r>
          <w:rPr>
            <w:rStyle w:val="a4"/>
          </w:rPr>
          <w:t>п. 93</w:t>
        </w:r>
      </w:hyperlink>
      <w:r>
        <w:t xml:space="preserve"> Правил N 5</w:t>
      </w:r>
      <w:r>
        <w:t>52н);</w:t>
      </w:r>
    </w:p>
    <w:p w:rsidR="00000000" w:rsidRDefault="00A7426C">
      <w:r>
        <w:t xml:space="preserve">- во избежание риска повреждения здоровья работникам с медицинскими имплантами рекомендуется проконсультироваться с врачом и изготовителем имплантата, прежде чем приступать к работе с бензопилой (см. </w:t>
      </w:r>
      <w:hyperlink r:id="rId74" w:history="1">
        <w:r>
          <w:rPr>
            <w:rStyle w:val="a4"/>
          </w:rPr>
          <w:t>п. 107</w:t>
        </w:r>
      </w:hyperlink>
      <w:r>
        <w:t xml:space="preserve"> Правил N 552н);</w:t>
      </w:r>
    </w:p>
    <w:p w:rsidR="00000000" w:rsidRDefault="00A7426C">
      <w:r>
        <w:t xml:space="preserve">- кусторезы (мотокосы) должны быть снабжены устройством остановки двигателя, расположенным так, чтобы работник мог приводить его в действие, работая в средствах индивидуальной защиты рук от механических воздействий </w:t>
      </w:r>
      <w:r>
        <w:t xml:space="preserve">и удерживая кусторез (мотокосу) двумя руками (см. </w:t>
      </w:r>
      <w:hyperlink r:id="rId75" w:history="1">
        <w:r>
          <w:rPr>
            <w:rStyle w:val="a4"/>
          </w:rPr>
          <w:t>п. 119</w:t>
        </w:r>
      </w:hyperlink>
      <w:r>
        <w:t xml:space="preserve"> Правил N 552н).</w:t>
      </w:r>
    </w:p>
    <w:p w:rsidR="00000000" w:rsidRDefault="00A7426C">
      <w:r>
        <w:t>В требованиях охраны труда при работе с гидравлическим инструментом и при работе с ручным пиротехническим инструмент</w:t>
      </w:r>
      <w:r>
        <w:t>ом изменений нет.</w:t>
      </w:r>
    </w:p>
    <w:p w:rsidR="00000000" w:rsidRDefault="00A7426C">
      <w:r>
        <w:t xml:space="preserve">Изменена форма наряда-допуска на производство работ повышенной опасности (см. </w:t>
      </w:r>
      <w:hyperlink r:id="rId76" w:history="1">
        <w:r>
          <w:rPr>
            <w:rStyle w:val="a4"/>
          </w:rPr>
          <w:t>Приложение</w:t>
        </w:r>
      </w:hyperlink>
      <w:r>
        <w:t xml:space="preserve"> к Правилам N 835н).</w:t>
      </w:r>
    </w:p>
    <w:p w:rsidR="00000000" w:rsidRDefault="00A7426C">
      <w:r>
        <w:t>Все перечисленные выше изменения представлены также в виде та</w:t>
      </w:r>
      <w:r>
        <w:t>блицы.</w:t>
      </w:r>
    </w:p>
    <w:p w:rsidR="00000000" w:rsidRDefault="00A742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4"/>
        <w:gridCol w:w="5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5"/>
              <w:jc w:val="center"/>
            </w:pPr>
            <w:hyperlink r:id="rId77" w:history="1">
              <w:r>
                <w:rPr>
                  <w:rStyle w:val="a4"/>
                </w:rPr>
                <w:t>Правила</w:t>
              </w:r>
            </w:hyperlink>
            <w:r>
              <w:t xml:space="preserve"> N 835н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5"/>
              <w:jc w:val="center"/>
            </w:pPr>
            <w:hyperlink r:id="rId78" w:history="1">
              <w:r>
                <w:rPr>
                  <w:rStyle w:val="a4"/>
                </w:rPr>
                <w:t>Правила</w:t>
              </w:r>
            </w:hyperlink>
            <w:r>
              <w:t xml:space="preserve"> N 552н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r>
              <w:t xml:space="preserve">В новых </w:t>
            </w:r>
            <w:hyperlink r:id="rId79" w:history="1">
              <w:r>
                <w:rPr>
                  <w:rStyle w:val="a4"/>
                </w:rPr>
                <w:t>правилах</w:t>
              </w:r>
            </w:hyperlink>
            <w:r>
              <w:t xml:space="preserve"> таких положений нет.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80" w:history="1">
              <w:r>
                <w:rPr>
                  <w:rStyle w:val="a4"/>
                </w:rPr>
                <w:t>4</w:t>
              </w:r>
            </w:hyperlink>
            <w:r>
              <w:t>. Ответственность за выполнение Правил возлагается на работодателя.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5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81" w:history="1">
              <w:r>
                <w:rPr>
                  <w:rStyle w:val="a4"/>
                </w:rPr>
                <w:t>5</w:t>
              </w:r>
            </w:hyperlink>
            <w:r>
              <w:t>. В случае применения методов работ,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</w:t>
            </w:r>
            <w:r>
              <w:t>ных правовых актов, содержащих государственные нормативные требования охраны труда.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82" w:history="1">
              <w:r>
                <w:rPr>
                  <w:rStyle w:val="a4"/>
                </w:rPr>
                <w:t>8</w:t>
              </w:r>
            </w:hyperlink>
            <w:r>
              <w:t>. Работодатель в зависимости от специфики своей деятельности и исходя из оценки уровня профессиональног</w:t>
            </w:r>
            <w:r>
              <w:t>о риска вправе:</w:t>
            </w:r>
          </w:p>
          <w:p w:rsidR="00000000" w:rsidRDefault="00A7426C">
            <w:pPr>
              <w:pStyle w:val="a6"/>
            </w:pPr>
            <w:r>
      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</w:t>
            </w:r>
            <w:r>
              <w:t>а;</w:t>
            </w:r>
          </w:p>
          <w:p w:rsidR="00000000" w:rsidRDefault="00A7426C">
            <w:pPr>
              <w:pStyle w:val="a6"/>
            </w:pPr>
            <w:r>
              <w:t xml:space="preserve"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</w:t>
            </w:r>
            <w:r>
              <w:lastRenderedPageBreak/>
              <w:t>работ.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83" w:history="1">
              <w:r>
                <w:rPr>
                  <w:rStyle w:val="a4"/>
                </w:rPr>
                <w:t>8</w:t>
              </w:r>
            </w:hyperlink>
            <w:r>
              <w:t>. Работодатели вправе устанавливать дополнительные требования безопасности при работе с инструментом и приспособлениями, улучшающие условия труда работников</w:t>
            </w:r>
            <w:hyperlink r:id="rId84" w:history="1">
              <w:r>
                <w:rPr>
                  <w:rStyle w:val="a4"/>
                </w:rPr>
                <w:t>*(1)</w:t>
              </w:r>
            </w:hyperlink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85" w:history="1">
              <w:r>
                <w:rPr>
                  <w:rStyle w:val="a4"/>
                </w:rPr>
                <w:t>9</w:t>
              </w:r>
            </w:hyperlink>
            <w:r>
              <w:t xml:space="preserve">. Допускается возможность ведения документооборота в области охраны труда в электронном виде с использованием </w:t>
            </w:r>
            <w:hyperlink r:id="rId86" w:history="1">
              <w:r>
                <w:rPr>
                  <w:rStyle w:val="a4"/>
                </w:rPr>
                <w:t>электронной подписи</w:t>
              </w:r>
            </w:hyperlink>
            <w:r>
              <w:t xml:space="preserve"> или любого другого способа, позволяющего идентифицировать личность работника, в соответствии с законодательством Российской Федерации.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r>
              <w:t xml:space="preserve">В старых </w:t>
            </w:r>
            <w:hyperlink r:id="rId87" w:history="1">
              <w:r>
                <w:rPr>
                  <w:rStyle w:val="a4"/>
                </w:rPr>
                <w:t>правилах</w:t>
              </w:r>
            </w:hyperlink>
            <w:r>
              <w:t xml:space="preserve"> такого положения нет.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r>
              <w:t xml:space="preserve">В новых </w:t>
            </w:r>
            <w:hyperlink r:id="rId88" w:history="1">
              <w:r>
                <w:rPr>
                  <w:rStyle w:val="a4"/>
                </w:rPr>
                <w:t>правилах</w:t>
              </w:r>
            </w:hyperlink>
            <w:r>
              <w:t xml:space="preserve"> такие требования не содержатся, но содержатся в </w:t>
            </w:r>
            <w:hyperlink r:id="rId89" w:history="1">
              <w:r>
                <w:rPr>
                  <w:rStyle w:val="a4"/>
                </w:rPr>
                <w:t>ТК</w:t>
              </w:r>
            </w:hyperlink>
            <w:r>
              <w:t xml:space="preserve"> РФ и иных нормативных актах.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90" w:history="1">
              <w:r>
                <w:rPr>
                  <w:rStyle w:val="a4"/>
                </w:rPr>
                <w:t>9</w:t>
              </w:r>
            </w:hyperlink>
            <w:r>
              <w:t>. К работе с инструментом и приспособлениями допускаются работники, прошедшие в установленно</w:t>
            </w:r>
            <w:r>
              <w:t>м порядке обязательный предварительный медицинский осмотр</w:t>
            </w:r>
            <w:hyperlink r:id="rId91" w:history="1">
              <w:r>
                <w:rPr>
                  <w:rStyle w:val="a4"/>
                </w:rPr>
                <w:t>*(2)</w:t>
              </w:r>
            </w:hyperlink>
            <w:r>
              <w:t>, а также подготовку по охране труда</w:t>
            </w:r>
            <w:hyperlink r:id="rId92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  <w:p w:rsidR="00000000" w:rsidRDefault="00A7426C">
            <w:pPr>
              <w:pStyle w:val="a6"/>
            </w:pPr>
            <w:r>
              <w:t>К работе с электрифиц</w:t>
            </w:r>
            <w:r>
              <w:t>ированным, пневматическим, гидравлическим, ручным пиротехническим инструментом, инструментом с приводом от двигателя внутреннего сгорания допускаются работники в возрасте не моложе 18 лет.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5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93" w:history="1">
              <w:r>
                <w:rPr>
                  <w:rStyle w:val="a4"/>
                </w:rPr>
                <w:t>10</w:t>
              </w:r>
            </w:hyperlink>
            <w:r>
              <w:t>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5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94" w:history="1">
              <w:r>
                <w:rPr>
                  <w:rStyle w:val="a4"/>
                </w:rPr>
                <w:t>11</w:t>
              </w:r>
            </w:hyperlink>
            <w:r>
              <w:t>. Работники обеспечиваются средствами индивидуальной защиты в соответствии с типовыми нормами и Межотраслевыми правилами обеспечения работников специальной одеждой, специальной обувью и д</w:t>
            </w:r>
            <w:r>
              <w:t>ругими средствами индивидуальной защиты</w:t>
            </w:r>
            <w:hyperlink r:id="rId95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</w:p>
          <w:p w:rsidR="00000000" w:rsidRDefault="00A7426C">
            <w:pPr>
              <w:pStyle w:val="a6"/>
            </w:pPr>
            <w:r>
              <w:t>Выбор средств коллективной защиты работников производится с учетом требований охраны труда при выполнении конкретных видов работ.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5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96" w:history="1">
              <w:r>
                <w:rPr>
                  <w:rStyle w:val="a4"/>
                </w:rPr>
                <w:t>12</w:t>
              </w:r>
            </w:hyperlink>
            <w:r>
              <w:t>.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</w:t>
            </w:r>
            <w:hyperlink r:id="rId97" w:history="1">
              <w:r>
                <w:rPr>
                  <w:rStyle w:val="a4"/>
                </w:rPr>
                <w:t>*(5)</w:t>
              </w:r>
            </w:hyperlink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5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98" w:history="1">
              <w:r>
                <w:rPr>
                  <w:rStyle w:val="a4"/>
                </w:rPr>
                <w:t>13</w:t>
              </w:r>
            </w:hyperlink>
            <w:r>
              <w:t>. Работник обязан немедленно извещать своего непосредственного или вышестоящего руководителя о каждом несчастном случае, про</w:t>
            </w:r>
            <w:r>
              <w:t>исшедшем на производстве, о всех замеченных им нарушениях Правил, неисправностях оборудования, инструмента, приспособлений и средств индивидуальной и коллективной защиты.</w:t>
            </w:r>
          </w:p>
          <w:p w:rsidR="00000000" w:rsidRDefault="00A7426C">
            <w:pPr>
              <w:pStyle w:val="a6"/>
            </w:pPr>
            <w:r>
              <w:t>Работать с неисправными оборудованием, инструментом и приспособлениями, а также средс</w:t>
            </w:r>
            <w:r>
              <w:t xml:space="preserve">твами индивидуальной и коллективной </w:t>
            </w:r>
            <w:r>
              <w:lastRenderedPageBreak/>
              <w:t>защиты запрещается.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1"/>
            </w:pPr>
            <w:r>
              <w:lastRenderedPageBreak/>
              <w:t>Требования охраны труда, предъявляемые к производственным помещениям (производственным площадкам)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99" w:history="1">
              <w:r>
                <w:rPr>
                  <w:rStyle w:val="a4"/>
                </w:rPr>
                <w:t>10</w:t>
              </w:r>
            </w:hyperlink>
            <w:r>
              <w:t>. Траншеи, подземные коммуникации на территории организации должны закрываться или ограждаться. На ограждениях должны устанавливаться предупредительные надписи и знаки, а в ночное время - сигнальное освещение.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00" w:history="1">
              <w:r>
                <w:rPr>
                  <w:rStyle w:val="a4"/>
                </w:rPr>
                <w:t>14</w:t>
              </w:r>
            </w:hyperlink>
            <w:r>
              <w:t>. Траншеи, подземные коммуникации на территории организации должны закрываться или ограждаться. На ограждениях должны устанавливаться предупредительные надписи и знаки, а в ночное время - сигнальное освещение.</w:t>
            </w:r>
          </w:p>
          <w:p w:rsidR="00000000" w:rsidRDefault="00A7426C">
            <w:pPr>
              <w:pStyle w:val="a6"/>
            </w:pPr>
            <w:r>
              <w:t>В местах перехода через</w:t>
            </w:r>
            <w:r>
              <w:t xml:space="preserve"> траншеи, ямы, канавы должны устанавливаться переходные мостики шириной не менее 1 м, огражденные с обеих сторон перилами высотой не менее 1,1 м, со сплошной обшивкой по низу на высоту 0,15 м и с дополнительной ограждающей планкой на высоте 0,5 м от настил</w:t>
            </w:r>
            <w:r>
              <w:t>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r>
              <w:t xml:space="preserve">В новых </w:t>
            </w:r>
            <w:hyperlink r:id="rId101" w:history="1">
              <w:r>
                <w:rPr>
                  <w:rStyle w:val="a4"/>
                </w:rPr>
                <w:t>правилах</w:t>
              </w:r>
            </w:hyperlink>
            <w:r>
              <w:t xml:space="preserve"> такого положения нет.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02" w:history="1">
              <w:r>
                <w:rPr>
                  <w:rStyle w:val="a4"/>
                </w:rPr>
                <w:t>16</w:t>
              </w:r>
            </w:hyperlink>
            <w:r>
              <w:t>. Наружные выходы зданий (сооружений) должны оборудоваться тамбурами или возд</w:t>
            </w:r>
            <w:r>
              <w:t>ушно-тепловыми завесами.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03" w:history="1">
              <w:r>
                <w:rPr>
                  <w:rStyle w:val="a4"/>
                </w:rPr>
                <w:t>12</w:t>
              </w:r>
            </w:hyperlink>
            <w:r>
              <w:t>. Переходы, лестницы, площадки и перила к ним необходимо содержать в исправном состоянии, а расположенные на открытом воздухе - очищать в зимнее время от снега и</w:t>
            </w:r>
            <w:r>
              <w:t xml:space="preserve"> льда и обрабатывать противоскользящими средствами.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04" w:history="1">
              <w:r>
                <w:rPr>
                  <w:rStyle w:val="a4"/>
                </w:rPr>
                <w:t>17</w:t>
              </w:r>
            </w:hyperlink>
            <w:r>
              <w:t xml:space="preserve">. Переходы, лестницы, площадки и перила к ним необходимо содержать в </w:t>
            </w:r>
            <w:r>
              <w:t>исправном состоянии и чистоте, а расположенные на открытом воздухе - очищать в зимнее время от снега и льда и посыпать песком.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r>
              <w:t xml:space="preserve">В новых </w:t>
            </w:r>
            <w:hyperlink r:id="rId105" w:history="1">
              <w:r>
                <w:rPr>
                  <w:rStyle w:val="a4"/>
                </w:rPr>
                <w:t>правилах</w:t>
              </w:r>
            </w:hyperlink>
            <w:r>
              <w:t xml:space="preserve"> таких положений нет.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06" w:history="1">
              <w:r>
                <w:rPr>
                  <w:rStyle w:val="a4"/>
                </w:rPr>
                <w:t>18</w:t>
              </w:r>
            </w:hyperlink>
            <w:r>
              <w:t>. Ступени, пандусы, мостики должны выполняться на всю ширину прохода. Лестницы должны оборудоваться перилами высотой не менее 1 м, ступени должны выполняться ровными и нескользкими. Металлические ступени должны</w:t>
            </w:r>
            <w:r>
              <w:t xml:space="preserve"> иметь рифленую поверхность. Дверные проемы не должны иметь пороги.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5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07" w:history="1">
              <w:r>
                <w:rPr>
                  <w:rStyle w:val="a4"/>
                </w:rPr>
                <w:t>19</w:t>
              </w:r>
            </w:hyperlink>
            <w:r>
              <w:t>. Внутрицеховые рельсовые пути должны укладываться заподлицо с уровнем пола.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08" w:history="1">
              <w:r>
                <w:rPr>
                  <w:rStyle w:val="a4"/>
                </w:rPr>
                <w:t>14</w:t>
              </w:r>
            </w:hyperlink>
            <w:r>
              <w:t>. Ширина проездов внутри производственных помещений должна соответствовать габаритам транспортных средств или транспортируемых грузов.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09" w:history="1">
              <w:r>
                <w:rPr>
                  <w:rStyle w:val="a4"/>
                </w:rPr>
                <w:t>21</w:t>
              </w:r>
            </w:hyperlink>
            <w:r>
              <w:t>. Ширина проездов внутри производственных помещений должна соответствовать габаритам транспортных средств или транспортируемых грузов.</w:t>
            </w:r>
          </w:p>
          <w:p w:rsidR="00000000" w:rsidRDefault="00A7426C">
            <w:pPr>
              <w:pStyle w:val="a6"/>
            </w:pPr>
            <w:r>
              <w:t xml:space="preserve">Расстояние от границ проезжей части до элементов конструкций здания и оборудования должно быть не менее </w:t>
            </w:r>
            <w:r>
              <w:t>0,5 м, а при движении людей - не менее 0,8 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r>
              <w:t xml:space="preserve">В новых </w:t>
            </w:r>
            <w:hyperlink r:id="rId110" w:history="1">
              <w:r>
                <w:rPr>
                  <w:rStyle w:val="a4"/>
                </w:rPr>
                <w:t>правилах</w:t>
              </w:r>
            </w:hyperlink>
            <w:r>
              <w:t xml:space="preserve"> таких положений нет.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11" w:history="1">
              <w:r>
                <w:rPr>
                  <w:rStyle w:val="a4"/>
                </w:rPr>
                <w:t>23</w:t>
              </w:r>
            </w:hyperlink>
            <w:r>
              <w:t>. Искусственное освещение производственных помещений должно быть двух систем: общее (равномерное или локализованное) и комбинированное (к общему освещению добавляется местное). Применение только местного освещения не допускается.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5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12" w:history="1">
              <w:r>
                <w:rPr>
                  <w:rStyle w:val="a4"/>
                </w:rPr>
                <w:t>24</w:t>
              </w:r>
            </w:hyperlink>
            <w:r>
              <w:t xml:space="preserve">. Для открывания, установки в требуемом положении и закрывания створок оконных и </w:t>
            </w:r>
            <w:r>
              <w:lastRenderedPageBreak/>
              <w:t>фонарных переплетов или других открывающихся устройств в производственных помещениях должны предусматриват</w:t>
            </w:r>
            <w:r>
              <w:t>ься приспособления, легко управляемые с пола или с рабочих площадок.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1"/>
            </w:pPr>
            <w:r>
              <w:lastRenderedPageBreak/>
              <w:t>Требования охраны труда, предъявляемые к организации рабочих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13" w:history="1">
              <w:r>
                <w:rPr>
                  <w:rStyle w:val="a4"/>
                </w:rPr>
                <w:t>17</w:t>
              </w:r>
            </w:hyperlink>
            <w:r>
              <w:t>. Верстаки, стеллажи, столы, шкафы, тумбочки должн</w:t>
            </w:r>
            <w:r>
              <w:t>ы быть прочными и надежно установленными на полу.</w:t>
            </w:r>
          </w:p>
          <w:p w:rsidR="00000000" w:rsidRDefault="00A7426C">
            <w:pPr>
              <w:pStyle w:val="a6"/>
            </w:pPr>
            <w:r>
              <w:t>Размеры полок стеллажей должны соответствовать габаритам укладываемых инструмента и приспособлений и иметь уклон внутрь.</w:t>
            </w:r>
          </w:p>
          <w:p w:rsidR="00000000" w:rsidRDefault="00A7426C">
            <w:pPr>
              <w:pStyle w:val="a6"/>
            </w:pPr>
            <w:r>
              <w:t>Поверхность верстаков должна покрываться гладким материалом (ли</w:t>
            </w:r>
            <w:r>
              <w:t>стовой сталью, алюминием или другим гладким негорючим материалом), не имеющим острых кромок и заусенцев.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14" w:history="1">
              <w:r>
                <w:rPr>
                  <w:rStyle w:val="a4"/>
                </w:rPr>
                <w:t>26</w:t>
              </w:r>
            </w:hyperlink>
            <w:r>
              <w:t>. Верстаки, стеллажи, столы, шкафы, тумбочки должны быть прочными и надежно устано</w:t>
            </w:r>
            <w:r>
              <w:t>вленными на полу.</w:t>
            </w:r>
          </w:p>
          <w:p w:rsidR="00000000" w:rsidRDefault="00A7426C">
            <w:pPr>
              <w:pStyle w:val="a6"/>
            </w:pPr>
            <w:r>
              <w:t>Размеры полок стеллажей должны соответствовать габаритам укладываемых инструмента и приспособлений и иметь уклон внутрь.</w:t>
            </w:r>
          </w:p>
          <w:p w:rsidR="00000000" w:rsidRDefault="00A7426C">
            <w:pPr>
              <w:pStyle w:val="a6"/>
            </w:pPr>
            <w:r>
              <w:t xml:space="preserve">Поверхность верстаков должна покрываться гладким материалом (листовой сталью, алюминием или другим гладким негорючим </w:t>
            </w:r>
            <w:r>
              <w:t>материалом), не имеющим острых кромок и заусенцев.</w:t>
            </w:r>
          </w:p>
          <w:p w:rsidR="00000000" w:rsidRDefault="00A7426C">
            <w:pPr>
              <w:pStyle w:val="a6"/>
            </w:pPr>
            <w:r>
              <w:t>Ширина верстака должна быть не менее 750 мм, высота - 800-900 мм. Выдвижные ящики верстака должны оборудоваться ограничителями для предотвращения их падения.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15" w:history="1">
              <w:r>
                <w:rPr>
                  <w:rStyle w:val="a4"/>
                </w:rPr>
                <w:t>18</w:t>
              </w:r>
            </w:hyperlink>
            <w:r>
              <w:t>. Тиски на верстаках должны устанавливаться на расстоянии не менее 1 м один от другого и закрепляться так, чтобы их губки находились на уровне локтя работающего.</w:t>
            </w:r>
          </w:p>
          <w:p w:rsidR="00000000" w:rsidRDefault="00A7426C">
            <w:pPr>
              <w:pStyle w:val="a6"/>
            </w:pPr>
            <w:r>
              <w:t xml:space="preserve">Тиски должны быть исправными и обеспечивающими надежный зажим изделия. </w:t>
            </w:r>
            <w:r>
              <w:t>На рукоятке тисков и на стальных сменных плоских планках не должно быть забоин и заусенцев.</w:t>
            </w:r>
          </w:p>
          <w:p w:rsidR="00000000" w:rsidRDefault="00A7426C">
            <w:pPr>
              <w:pStyle w:val="a6"/>
            </w:pPr>
            <w:r>
              <w:t>Необходимо следить, чтобы подвижные части тисков перемещались без заеданий, рывков и надежно фиксировались в требуемом положении. Тиски должны оснащаться устройство</w:t>
            </w:r>
            <w:r>
              <w:t>м, предотвращающим полное вывинчивание ходового винта.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16" w:history="1">
              <w:r>
                <w:rPr>
                  <w:rStyle w:val="a4"/>
                </w:rPr>
                <w:t>27</w:t>
              </w:r>
            </w:hyperlink>
            <w:r>
              <w:t>. Тиски на верстаках должны устанавливаться на расстоянии не менее 1 м один от другого и закрепляться так, чтобы их губки находились</w:t>
            </w:r>
            <w:r>
              <w:t xml:space="preserve"> на уровне локтя работающего.</w:t>
            </w:r>
          </w:p>
          <w:p w:rsidR="00000000" w:rsidRDefault="00A7426C">
            <w:pPr>
              <w:pStyle w:val="a6"/>
            </w:pPr>
            <w:r>
              <w:t>Тиски должны быть исправными и обеспечивающими надежный зажим изделия. На рабочей поверхности стальных сменных плоских планок губок тисков должна выполняться перекрестная насечка с шагом 2-3 мм и глубиной 0,5-1 мм. При закрыты</w:t>
            </w:r>
            <w:r>
              <w:t>х тисках зазор между рабочими поверхностями стальных сменных плоских планок не должен превышать 0,1 мм. На рукоятке тисков и на стальных сменных плоских планках не должно быть забоин и заусенцев.</w:t>
            </w:r>
          </w:p>
          <w:p w:rsidR="00000000" w:rsidRDefault="00A7426C">
            <w:pPr>
              <w:pStyle w:val="a6"/>
            </w:pPr>
            <w:r>
              <w:t>Необходимо следить, чтобы подвижные части тисков перемещалис</w:t>
            </w:r>
            <w:r>
              <w:t>ь без заеданий, рывков и надежно фиксировались в требуемом положении. Тиски должны оснащаться устройством, предотвращающим полное вывинчивание ходового винта.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17" w:history="1">
              <w:r>
                <w:rPr>
                  <w:rStyle w:val="a4"/>
                </w:rPr>
                <w:t>19</w:t>
              </w:r>
            </w:hyperlink>
            <w:r>
              <w:t>. Для защиты работника от о</w:t>
            </w:r>
            <w:r>
              <w:t>тлетающих частиц обрабатываемого материала в случае риска причинения вреда здоровью работника должен быть установлен защитный экран высотой не менее 1 м.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18" w:history="1">
              <w:r>
                <w:rPr>
                  <w:rStyle w:val="a4"/>
                </w:rPr>
                <w:t>28</w:t>
              </w:r>
            </w:hyperlink>
            <w:r>
              <w:t>. Для защиты работающих от отлета</w:t>
            </w:r>
            <w:r>
              <w:t xml:space="preserve">ющих частиц обрабатываемого материала на верстаке должен быть установлен защитный экран высотой не менее 1 м сплошной или из сетки с ячейками не более 3 мм. При двусторонней работе на верстаке экран должен устанавливаться в середине, а при односторонней - </w:t>
            </w:r>
            <w:r>
              <w:t xml:space="preserve">со стороны, </w:t>
            </w:r>
            <w:r>
              <w:lastRenderedPageBreak/>
              <w:t>обращенной к рабочим местам, проходам и окнам.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19" w:history="1">
              <w:r>
                <w:rPr>
                  <w:rStyle w:val="a4"/>
                </w:rPr>
                <w:t>21</w:t>
              </w:r>
            </w:hyperlink>
            <w:r>
              <w:t>. Пол у верстака должен быть ровный и сухой. Использование подножной решетки на полу перед верстаком должно быть обосновано раб</w:t>
            </w:r>
            <w:r>
              <w:t>отодателем в рамках проведенных процедур систему управления охраной труда (далее - СУОТ).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20" w:history="1">
              <w:r>
                <w:rPr>
                  <w:rStyle w:val="a4"/>
                </w:rPr>
                <w:t>30</w:t>
              </w:r>
            </w:hyperlink>
            <w:r>
              <w:t>. Пол у верстака</w:t>
            </w:r>
            <w:r>
              <w:t xml:space="preserve"> должен быть ровный и сухой. На полу перед верстаком должна укладываться подножная решетка.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1"/>
            </w:pPr>
            <w:r>
              <w:t>Требования охраны труда при работе с ручным инструментом 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21" w:history="1">
              <w:r>
                <w:rPr>
                  <w:rStyle w:val="a4"/>
                </w:rPr>
                <w:t>33</w:t>
              </w:r>
            </w:hyperlink>
            <w:r>
              <w:t>. Работать с ручн</w:t>
            </w:r>
            <w:r>
              <w:t>ым инструментом и приспособлениями ударного действия необходимо в средствах индивидуальной защиты глаз (очков защитных) и средствах индивидуальной защиты рук работающего от механических воздействий. Необходимость использования при работе с ручным инструмен</w:t>
            </w:r>
            <w:r>
              <w:t>том и приспособлениями ударного действия средств индивидуальной защиты лица (щитки защитные лицевые) устанавливается работодателем в рамках проведенных процедур СУОТ.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22" w:history="1">
              <w:r>
                <w:rPr>
                  <w:rStyle w:val="a4"/>
                </w:rPr>
                <w:t>42</w:t>
              </w:r>
            </w:hyperlink>
            <w:r>
              <w:t xml:space="preserve">. Работать с ручным </w:t>
            </w:r>
            <w:r>
              <w:t>инструментом и приспособлениями ударного действия необходимо в защитных очках (щитке защитном лицевом) и средствах индивидуальной защиты рук работающего от механических воздействий.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23" w:history="1">
              <w:r>
                <w:rPr>
                  <w:rStyle w:val="a4"/>
                </w:rPr>
                <w:t>34</w:t>
              </w:r>
            </w:hyperlink>
            <w:r>
              <w:t>. При работе с домкратами должны соблюдаться следующие требования:</w:t>
            </w:r>
          </w:p>
          <w:p w:rsidR="00000000" w:rsidRDefault="00A7426C">
            <w:pPr>
              <w:pStyle w:val="a6"/>
            </w:pPr>
            <w:r>
              <w:t>1) домкраты, находящиеся в эксплуатации, должны подвергаться периодическому техническому освидетельствованию после ремонта или замены ответственных деталей в соответствии с технической доку</w:t>
            </w:r>
            <w:r>
              <w:t>ментацией организации-изготовителя. На корпусе домкрата должны указываться инвентарный номер, грузоподъемность, дата следующего технического освидетельствования;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24" w:history="1">
              <w:r>
                <w:rPr>
                  <w:rStyle w:val="a4"/>
                </w:rPr>
                <w:t>43</w:t>
              </w:r>
            </w:hyperlink>
            <w:r>
              <w:t>. При работе с домкратами</w:t>
            </w:r>
            <w:r>
              <w:t xml:space="preserve"> должны соблюдаться следующие требования:</w:t>
            </w:r>
          </w:p>
          <w:p w:rsidR="00000000" w:rsidRDefault="00A7426C">
            <w:pPr>
              <w:pStyle w:val="a6"/>
            </w:pPr>
            <w:r>
              <w:t>1) домкраты, находящиеся в эксплуатации, должны подвергаться периодическому техническому освидетельствованию не реже одного раза в 12 месяцев, а также после ремонта или замены ответственных деталей в соответствии с</w:t>
            </w:r>
            <w:r>
              <w:t xml:space="preserve"> технической документацией организации-изготовителя. На корпусе домкрата должны указываться инвентарный номер, грузоподъемность, дата следующего технического освидетельствования;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1"/>
            </w:pPr>
            <w:r>
              <w:t>Требования охраны труда при работе с электрифицированным инструментом и прис</w:t>
            </w:r>
            <w:r>
              <w:t>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25" w:history="1">
              <w:r>
                <w:rPr>
                  <w:rStyle w:val="a4"/>
                </w:rPr>
                <w:t>36</w:t>
              </w:r>
            </w:hyperlink>
            <w:r>
              <w:t>. При работе с переносными ручными электрическими светильниками должны соблюдаться следующие требования:</w:t>
            </w:r>
          </w:p>
          <w:p w:rsidR="00000000" w:rsidRDefault="00A7426C">
            <w:pPr>
              <w:pStyle w:val="a6"/>
            </w:pPr>
            <w:r>
              <w:t>1) когда опасность поражения электрическим током усугубляется теснотой, неудобным положением работника, соприкосновением с большими металлическими заземленными поверхностями (например, работа в барабанах, металлических емкостях, газоходах и топках котлов и</w:t>
            </w:r>
            <w:r>
              <w:t>ли в туннелях), для питания переносных светильников должно применяться напряжение не выше 12 В;</w:t>
            </w:r>
          </w:p>
          <w:p w:rsidR="00000000" w:rsidRDefault="00A7426C">
            <w:pPr>
              <w:pStyle w:val="a6"/>
            </w:pPr>
            <w:r>
              <w:t xml:space="preserve">2) при выдаче переносных светильников </w:t>
            </w:r>
            <w:r>
              <w:lastRenderedPageBreak/>
              <w:t>работники, выдающие и принимающие их, должны удостовериться в исправности ламп, патронов, штепсельных вилок, проводов;</w:t>
            </w:r>
          </w:p>
          <w:p w:rsidR="00000000" w:rsidRDefault="00A7426C">
            <w:pPr>
              <w:pStyle w:val="a6"/>
            </w:pPr>
            <w:r>
              <w:t xml:space="preserve">3) </w:t>
            </w:r>
            <w:r>
              <w:t>ремонт неисправных переносных светильников должен выполняться работниками, имеющими соответствующую квалификацию.</w:t>
            </w:r>
          </w:p>
          <w:p w:rsidR="00000000" w:rsidRDefault="00A7426C">
            <w:pPr>
              <w:pStyle w:val="a6"/>
            </w:pPr>
            <w:r>
              <w:t>Ремонт переносных светильников без отключения от электрической сети запрещается.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26" w:history="1">
              <w:r>
                <w:rPr>
                  <w:rStyle w:val="a4"/>
                </w:rPr>
                <w:t>45</w:t>
              </w:r>
            </w:hyperlink>
            <w:r>
              <w:t>. При работе с переносными ручными электрическими светильниками должны соблюдаться следующие требования:</w:t>
            </w:r>
          </w:p>
          <w:p w:rsidR="00000000" w:rsidRDefault="00A7426C">
            <w:pPr>
              <w:pStyle w:val="a6"/>
            </w:pPr>
            <w:r>
              <w:t>1) переносные ручные электрические светильники (далее - переносные светильники) должны иметь рефлектор, защитную сетку, крючок для подвески и ш</w:t>
            </w:r>
            <w:r>
              <w:t>ланговый провод с вилкой;</w:t>
            </w:r>
          </w:p>
          <w:p w:rsidR="00000000" w:rsidRDefault="00A7426C">
            <w:pPr>
              <w:pStyle w:val="a6"/>
            </w:pPr>
            <w:r>
              <w:t>2) защитная сетка переносного светильника конструктивно должна быть выполнена как часть корпуса или укреплена на рукоятке переносного светильника винтами или хомутами;</w:t>
            </w:r>
          </w:p>
          <w:p w:rsidR="00000000" w:rsidRDefault="00A7426C">
            <w:pPr>
              <w:pStyle w:val="a6"/>
            </w:pPr>
            <w:r>
              <w:t xml:space="preserve">3) патрон переносного светильника должен быть </w:t>
            </w:r>
            <w:r>
              <w:lastRenderedPageBreak/>
              <w:t>встроен в корпус</w:t>
            </w:r>
            <w:r>
              <w:t xml:space="preserve"> светильника так, чтобы токоведущие части патрона и цоколя электрической лампы были недоступны для прикосновения;</w:t>
            </w:r>
          </w:p>
          <w:p w:rsidR="00000000" w:rsidRDefault="00A7426C">
            <w:pPr>
              <w:pStyle w:val="a6"/>
            </w:pPr>
            <w:r>
              <w:t>4) для питания переносных светильников в помещениях с повышенной опасностью и особо опасных помещениях должно применяться напряжение не выше 5</w:t>
            </w:r>
            <w:r>
              <w:t>0 В;</w:t>
            </w:r>
          </w:p>
          <w:p w:rsidR="00000000" w:rsidRDefault="00A7426C">
            <w:pPr>
              <w:pStyle w:val="a6"/>
            </w:pPr>
            <w:r>
              <w:t>5) в случаях, когда опасность поражения электрическим током усугубляется теснотой, неудобным положением работника, соприкосновением с большими металлическими заземленными поверхностями (например, работа в барабанах, металлических емкостях, газоходах и</w:t>
            </w:r>
            <w:r>
              <w:t xml:space="preserve"> топках котлов или в туннелях), для питания переносных светильников должно применяться напряжение не выше 12 В;</w:t>
            </w:r>
          </w:p>
          <w:p w:rsidR="00000000" w:rsidRDefault="00A7426C">
            <w:pPr>
              <w:pStyle w:val="a6"/>
            </w:pPr>
            <w:r>
              <w:t>6) при выдаче переносных светильников работники, выдающие и принимающие их, должны удостовериться в исправности ламп, патронов, штепсельных вило</w:t>
            </w:r>
            <w:r>
              <w:t>к, проводов;</w:t>
            </w:r>
          </w:p>
          <w:p w:rsidR="00000000" w:rsidRDefault="00A7426C">
            <w:pPr>
              <w:pStyle w:val="a6"/>
            </w:pPr>
            <w:r>
              <w:t>7) ремонт неисправных переносных светильников должен выполняться с отключением переносного светильника от электрической сети работниками, имеющими соответствующую квалификацию.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27" w:history="1">
              <w:r>
                <w:rPr>
                  <w:rStyle w:val="a4"/>
                </w:rPr>
                <w:t>38</w:t>
              </w:r>
            </w:hyperlink>
            <w:r>
              <w:t>. Перед выдачей работнику электрифицированного инструмента (далее - электроинструмент) работник, назначенный работодателем ответственным за содержание электроинструмента в исправном состоянии, должен проверять:</w:t>
            </w:r>
          </w:p>
          <w:p w:rsidR="00000000" w:rsidRDefault="00A7426C">
            <w:pPr>
              <w:pStyle w:val="a6"/>
            </w:pPr>
            <w:r>
              <w:t>1) комплектность, исправность, в том чис</w:t>
            </w:r>
            <w:r>
              <w:t>ле кабеля, защитных кожухов (при наличии) штепсельной вилки и выключателя, надежность крепления деталей электроинструмента...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28" w:history="1">
              <w:r>
                <w:rPr>
                  <w:rStyle w:val="a4"/>
                </w:rPr>
                <w:t>47</w:t>
              </w:r>
            </w:hyperlink>
            <w:r>
              <w:t>. Перед выдачей работнику электрифицированного инструмента (д</w:t>
            </w:r>
            <w:r>
              <w:t>алее - электроинструмент) работник, назначенный работодателем ответственным за содержание электроинструмента в исправном состоянии, должен проверять:</w:t>
            </w:r>
          </w:p>
          <w:p w:rsidR="00000000" w:rsidRDefault="00A7426C">
            <w:pPr>
              <w:pStyle w:val="a6"/>
            </w:pPr>
            <w:r>
              <w:t>1) комплектность, исправность, в том числе кабеля, штепсельной вилки и выключателя, надежность крепления д</w:t>
            </w:r>
            <w:r>
              <w:t>еталей электроинструмента...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r>
              <w:t xml:space="preserve">В новых </w:t>
            </w:r>
            <w:hyperlink r:id="rId129" w:history="1">
              <w:r>
                <w:rPr>
                  <w:rStyle w:val="a4"/>
                </w:rPr>
                <w:t>правилах</w:t>
              </w:r>
            </w:hyperlink>
            <w:r>
              <w:t xml:space="preserve"> таких положений нет.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30" w:history="1">
              <w:r>
                <w:rPr>
                  <w:rStyle w:val="a4"/>
                </w:rPr>
                <w:t>50</w:t>
              </w:r>
            </w:hyperlink>
            <w:r>
              <w:t>. Работники, выполняющие работы с использованием эле</w:t>
            </w:r>
            <w:r>
              <w:t>ктроинструмента классов 0 и I в помещениях с повышенной опасностью, должны иметь группу по электробезопасности не ниже II.</w:t>
            </w:r>
          </w:p>
          <w:p w:rsidR="00000000" w:rsidRDefault="00A7426C">
            <w:pPr>
              <w:pStyle w:val="a6"/>
            </w:pPr>
            <w:r>
              <w:t>Подключение вспомогательного оборудования (трансформаторов, преобразователей частоты, устройств защитного отключения) к электрической</w:t>
            </w:r>
            <w:r>
              <w:t xml:space="preserve"> сети и отсоединение его от сети должны выполняться электротехническим персоналом, имеющим группу по электробезопасности не ниже III.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5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31" w:history="1">
              <w:r>
                <w:rPr>
                  <w:rStyle w:val="a4"/>
                </w:rPr>
                <w:t>52</w:t>
              </w:r>
            </w:hyperlink>
            <w:r>
              <w:t xml:space="preserve">. В сосудах, аппаратах и других металлических сооружениях с ограниченной возможностью перемещения разрешается работать с </w:t>
            </w:r>
            <w:r>
              <w:lastRenderedPageBreak/>
              <w:t>электроинструментом классов I и II при условии, что только один электроинструмент получает питание от автономной двигатель-генераторной</w:t>
            </w:r>
            <w:r>
              <w:t xml:space="preserve"> установки, разделительного трансформатора или преобразователя частоты с разделительными обмотками, а также с электроинструментом класса III. При этом источник питания находится вне сосуда, а его вторичная цепь не заземлена.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32" w:history="1">
              <w:r>
                <w:rPr>
                  <w:rStyle w:val="a4"/>
                </w:rPr>
                <w:t>44</w:t>
              </w:r>
            </w:hyperlink>
            <w:r>
              <w:t>. При работе с электроинструментом запрещается:</w:t>
            </w:r>
          </w:p>
          <w:p w:rsidR="00000000" w:rsidRDefault="00A7426C">
            <w:pPr>
              <w:pStyle w:val="a6"/>
            </w:pPr>
            <w:r>
              <w:t>...</w:t>
            </w:r>
          </w:p>
          <w:p w:rsidR="00000000" w:rsidRDefault="00A7426C">
            <w:pPr>
              <w:pStyle w:val="a6"/>
            </w:pPr>
            <w:r>
              <w:t>4) работать с электроинструментом со случайных подставок (подоконники, ящики, стулья), на приставных лестницах;</w:t>
            </w:r>
          </w:p>
          <w:p w:rsidR="00000000" w:rsidRDefault="00A7426C">
            <w:pPr>
              <w:pStyle w:val="a6"/>
            </w:pPr>
            <w:r>
              <w:t>...</w:t>
            </w:r>
          </w:p>
          <w:p w:rsidR="00000000" w:rsidRDefault="00A7426C">
            <w:pPr>
              <w:pStyle w:val="a6"/>
            </w:pPr>
            <w:r>
              <w:t>8) самостоятельно р</w:t>
            </w:r>
            <w:r>
              <w:t>азбирать и ремонтировать (устранять неисправности) электроинструмент, кабель и штепсельные соединения работникам, не имеющим соответствующей квалификации.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33" w:history="1">
              <w:r>
                <w:rPr>
                  <w:rStyle w:val="a4"/>
                </w:rPr>
                <w:t>55</w:t>
              </w:r>
            </w:hyperlink>
            <w:r>
              <w:t>. При работе с электроинструмент</w:t>
            </w:r>
            <w:r>
              <w:t>ом запрещается:</w:t>
            </w:r>
          </w:p>
          <w:p w:rsidR="00000000" w:rsidRDefault="00A7426C">
            <w:pPr>
              <w:pStyle w:val="a6"/>
            </w:pPr>
            <w:r>
              <w:t>...</w:t>
            </w:r>
          </w:p>
          <w:p w:rsidR="00000000" w:rsidRDefault="00A7426C">
            <w:pPr>
              <w:pStyle w:val="a6"/>
            </w:pPr>
            <w:r>
              <w:t>4) работать с электроинструментом со случайных подставок (подоконники, ящики, стулья), на приставных лестницах и стремянках;</w:t>
            </w:r>
          </w:p>
          <w:p w:rsidR="00000000" w:rsidRDefault="00A7426C">
            <w:pPr>
              <w:pStyle w:val="a6"/>
            </w:pPr>
            <w:r>
              <w:t>...</w:t>
            </w:r>
          </w:p>
          <w:p w:rsidR="00000000" w:rsidRDefault="00A7426C">
            <w:pPr>
              <w:pStyle w:val="a6"/>
            </w:pPr>
            <w:r>
              <w:t>8) самостоятельно разбирать и ремонтировать (устранять неисправности) электроинструмент, кабель и штепсельн</w:t>
            </w:r>
            <w:r>
              <w:t>ые соединения.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34" w:history="1">
              <w:r>
                <w:rPr>
                  <w:rStyle w:val="a4"/>
                </w:rPr>
                <w:t>48</w:t>
              </w:r>
            </w:hyperlink>
            <w:r>
              <w:t>. Запрещается:</w:t>
            </w:r>
          </w:p>
          <w:p w:rsidR="00000000" w:rsidRDefault="00A7426C">
            <w:pPr>
              <w:pStyle w:val="a6"/>
            </w:pPr>
            <w:r>
              <w:t>работать с электроинструментом класса 0 в особо опасных помещениях и при наличии особо неблагоприятных условий (в сосудах, аппаратах и других металлических емкостях с ограниченной возможностью перемещения и выхода);</w:t>
            </w:r>
          </w:p>
          <w:p w:rsidR="00000000" w:rsidRDefault="00A7426C">
            <w:pPr>
              <w:pStyle w:val="a6"/>
            </w:pPr>
            <w:r>
              <w:t xml:space="preserve">работать с электроинструментом класса I </w:t>
            </w:r>
            <w:r>
              <w:t>при наличии особо неблагоприятных условий (в сосудах, аппаратах и других металлических емкостях с ограниченной возможностью перемещения и выхода).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35" w:history="1">
              <w:r>
                <w:rPr>
                  <w:rStyle w:val="a4"/>
                </w:rPr>
                <w:t>59</w:t>
              </w:r>
            </w:hyperlink>
            <w:r>
              <w:t>. Меры безопасности при работе с электро</w:t>
            </w:r>
            <w:r>
              <w:t>инструментом зависят от места проведения работ и обеспечиваются с учетом требований Правил по охране труда при эксплуатации электроустановок</w:t>
            </w:r>
            <w:hyperlink r:id="rId13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</w:p>
          <w:p w:rsidR="00000000" w:rsidRDefault="00A7426C">
            <w:pPr>
              <w:pStyle w:val="a6"/>
            </w:pPr>
            <w:r>
              <w:t>Запрещается:</w:t>
            </w:r>
          </w:p>
          <w:p w:rsidR="00000000" w:rsidRDefault="00A7426C">
            <w:pPr>
              <w:pStyle w:val="a6"/>
            </w:pPr>
            <w:r>
              <w:t xml:space="preserve">работать с электроинструментом </w:t>
            </w:r>
            <w:r>
              <w:t>класса 0 в особо опасных помещениях и при наличии особо неблагоприятных условий (в сосудах, аппаратах и других металлических емкостях с ограниченной возможностью перемещения и выхода);</w:t>
            </w:r>
          </w:p>
          <w:p w:rsidR="00000000" w:rsidRDefault="00A7426C">
            <w:pPr>
              <w:pStyle w:val="a6"/>
            </w:pPr>
            <w:r>
              <w:t>работать с электроинструментом класса I при наличии особо неблагоприятн</w:t>
            </w:r>
            <w:r>
              <w:t>ых условий (в сосудах, аппаратах и других металлических емкостях с ограниченной возможностью перемещения и выхода).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37" w:history="1">
              <w:r>
                <w:rPr>
                  <w:rStyle w:val="a4"/>
                </w:rPr>
                <w:t>51</w:t>
              </w:r>
            </w:hyperlink>
            <w:r>
              <w:t>. Если во время работы обнаружится неисправность электроинструмента ил</w:t>
            </w:r>
            <w:r>
              <w:t>и работающий с ним почувствует действие электрического тока, перегрев частей и деталей электроинструмента или запах тлеющей изоляции электропроводки, работа должна быть немедленно прекращена, а электроинструмент должен быть сдан для проверки и ремонта.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38" w:history="1">
              <w:r>
                <w:rPr>
                  <w:rStyle w:val="a4"/>
                </w:rPr>
                <w:t>62</w:t>
              </w:r>
            </w:hyperlink>
            <w:r>
              <w:t>. Если во время работы обнаружится неисправность электроинструмента или работающий с ним почувствует действие электрического тока, работа должна быть прекращена, а неисправный электроинструм</w:t>
            </w:r>
            <w:r>
              <w:t>ент должен быть сдан для проверки и ремонта (при необходимости).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39" w:history="1">
              <w:r>
                <w:rPr>
                  <w:rStyle w:val="a4"/>
                </w:rPr>
                <w:t>53</w:t>
              </w:r>
            </w:hyperlink>
            <w:r>
              <w:t>. На корпусах электроинструмента, понижающих и разделительных трансформаторов, преобразователей частоты должны указыватьс</w:t>
            </w:r>
            <w:r>
              <w:t>я инвентарные номера и дата следующих испытаний.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40" w:history="1">
              <w:r>
                <w:rPr>
                  <w:rStyle w:val="a4"/>
                </w:rPr>
                <w:t>64</w:t>
              </w:r>
            </w:hyperlink>
            <w:r>
              <w:t>. На корпусах электроинструмента, понижающих и разделительных трансформаторов, преобразователей частоты должны указываться инвентарные ном</w:t>
            </w:r>
            <w:r>
              <w:t>ера.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1"/>
            </w:pPr>
            <w:r>
              <w:t>Требования охраны труда при работе с абразивным и эльборовым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41" w:history="1">
              <w:r>
                <w:rPr>
                  <w:rStyle w:val="a4"/>
                </w:rPr>
                <w:t>57</w:t>
              </w:r>
            </w:hyperlink>
            <w:r>
              <w:t>. Шлифовальные и отрезные круги подлежат визуальному осмотру перед выдачей в эксплуатацию.</w:t>
            </w:r>
          </w:p>
          <w:p w:rsidR="00000000" w:rsidRDefault="00A7426C">
            <w:pPr>
              <w:pStyle w:val="a6"/>
            </w:pPr>
            <w:r>
              <w:t xml:space="preserve">Запрещается эксплуатация шлифовальных и отрезных кругов с трещинами на поверхности, с отслаиванием эльборосодержащего слоя, а также не соответствующих требованиям технической документации организации-изготовителя и технических регламентов, устанавливающих </w:t>
            </w:r>
            <w:r>
              <w:t>требования безопасности к абразивному инструменту, или с просроченным сроком хранения.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42" w:history="1">
              <w:r>
                <w:rPr>
                  <w:rStyle w:val="a4"/>
                </w:rPr>
                <w:t>68</w:t>
              </w:r>
            </w:hyperlink>
            <w:r>
              <w:t>. Шлифовальные и отрезные круги перед выдачей в эксплуатацию должны испытываться на механическую про</w:t>
            </w:r>
            <w:r>
              <w:t xml:space="preserve">чность в соответствии с требованиями технической документации организации-изготовителя и технических регламентов, устанавливающих требования безопасности к абразивному инструменту. После испытания на механическую прочность на круге должна делаться отметка </w:t>
            </w:r>
            <w:r>
              <w:t>краской или наклеиваться специальный ярлык на нерабочей поверхности круга с указанием порядкового номера испытания, даты испытания и подписью работника, проводившего испытание.</w:t>
            </w:r>
          </w:p>
          <w:p w:rsidR="00000000" w:rsidRDefault="00A7426C">
            <w:pPr>
              <w:pStyle w:val="a6"/>
            </w:pPr>
            <w:r>
              <w:t>Запрещается эксплуатация шлифовальных и отрезных кругов с трещинами на поверхно</w:t>
            </w:r>
            <w:r>
              <w:t>сти, с отслаиванием эльборосодержащего слоя, а также не имеющих отметки об испытании на механическую прочность или с просроченным сроком хранения.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r>
              <w:t xml:space="preserve">В новых </w:t>
            </w:r>
            <w:hyperlink r:id="rId143" w:history="1">
              <w:r>
                <w:rPr>
                  <w:rStyle w:val="a4"/>
                </w:rPr>
                <w:t>правилах</w:t>
              </w:r>
            </w:hyperlink>
            <w:r>
              <w:t xml:space="preserve"> таких положений нет.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44" w:history="1">
              <w:r>
                <w:rPr>
                  <w:rStyle w:val="a4"/>
                </w:rPr>
                <w:t>69</w:t>
              </w:r>
            </w:hyperlink>
            <w:r>
              <w:t>. Шлифовальные круги (кроме эльборовых), подвергшиеся химической обработке или механической переделке, а также круги, срок хранения которых истек, должны повторно испытываться на механическу</w:t>
            </w:r>
            <w:r>
              <w:t>ю прочность.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5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45" w:history="1">
              <w:r>
                <w:rPr>
                  <w:rStyle w:val="a4"/>
                </w:rPr>
                <w:t>70</w:t>
              </w:r>
            </w:hyperlink>
            <w:r>
              <w:t>. Результаты испытания шлифовальных и отрезных кругов на механическую прочность заносятся в журнал.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46" w:history="1">
              <w:r>
                <w:rPr>
                  <w:rStyle w:val="a4"/>
                </w:rPr>
                <w:t>59</w:t>
              </w:r>
            </w:hyperlink>
            <w:r>
              <w:t>. При работе с шлифовальным инструментом обязательно применение средств индивидуальной защиты глаз и лица от брызг расплавленного металла и горячих частиц.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47" w:history="1">
              <w:r>
                <w:rPr>
                  <w:rStyle w:val="a4"/>
                </w:rPr>
                <w:t>72</w:t>
              </w:r>
            </w:hyperlink>
            <w:r>
              <w:t>. До начала работы с шлифовальн</w:t>
            </w:r>
            <w:r>
              <w:t>ой машиной ее защитный кожух должен закрепляться так, чтобы при вращении вручную круг не соприкасался с кожухом.</w:t>
            </w:r>
          </w:p>
          <w:p w:rsidR="00000000" w:rsidRDefault="00A7426C">
            <w:pPr>
              <w:pStyle w:val="a6"/>
            </w:pPr>
            <w:r>
              <w:t>Работать без защитных кожухов допускается на машинах со шлифовальными головками диаметром до 30 мм, наклеенными на металлические шпильки. Приме</w:t>
            </w:r>
            <w:r>
              <w:t>нение в этом случае защитных очков или щитков защитных лицевых обязательно.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r>
              <w:t xml:space="preserve">В новых </w:t>
            </w:r>
            <w:hyperlink r:id="rId148" w:history="1">
              <w:r>
                <w:rPr>
                  <w:rStyle w:val="a4"/>
                </w:rPr>
                <w:t>правилах</w:t>
              </w:r>
            </w:hyperlink>
            <w:r>
              <w:t xml:space="preserve"> таких положений нет.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49" w:history="1">
              <w:r>
                <w:rPr>
                  <w:rStyle w:val="a4"/>
                </w:rPr>
                <w:t>73</w:t>
              </w:r>
            </w:hyperlink>
            <w:r>
              <w:t>. При установке абразивного инструмента на вал пневматической шлифовальной машины посадка должна быть свободной; между кругом и фланцами должны устанавливаться эластичные прокладки из картона толщиной 0,5-1 мм.</w:t>
            </w:r>
          </w:p>
          <w:p w:rsidR="00000000" w:rsidRDefault="00A7426C">
            <w:pPr>
              <w:pStyle w:val="a6"/>
            </w:pPr>
            <w:r>
              <w:t>Круг должен устанавливаться и закрепляться та</w:t>
            </w:r>
            <w:r>
              <w:t>ким образом, чтобы не было его радиального или осевого биения.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1"/>
            </w:pPr>
            <w:r>
              <w:t>Требования охраны труда при работе с пневматическим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50" w:history="1">
              <w:r>
                <w:rPr>
                  <w:rStyle w:val="a4"/>
                </w:rPr>
                <w:t>65</w:t>
              </w:r>
            </w:hyperlink>
            <w:r>
              <w:t>. При работе с пневматическим инструментом (далее - пневм</w:t>
            </w:r>
            <w:r>
              <w:t>оинструмент) работник обязан следить за тем, чтобы:</w:t>
            </w:r>
          </w:p>
          <w:p w:rsidR="00000000" w:rsidRDefault="00A7426C">
            <w:pPr>
              <w:pStyle w:val="a6"/>
            </w:pPr>
            <w:r>
              <w:lastRenderedPageBreak/>
              <w:t>1) рабочая часть пневмоинструмента была правильно заточена и не имела повреждений, трещин, выбоин и заусенцев;</w:t>
            </w:r>
          </w:p>
          <w:p w:rsidR="00000000" w:rsidRDefault="00A7426C">
            <w:pPr>
              <w:pStyle w:val="a6"/>
            </w:pPr>
            <w:r>
              <w:t xml:space="preserve">2) хвостовик был ровным, без сколов и трещин, соответствовал размерам втулки во </w:t>
            </w:r>
            <w:r>
              <w:t>избежание самопроизвольного выпадения, был плотно пригнан и правильно центрирован.</w:t>
            </w:r>
          </w:p>
          <w:p w:rsidR="00000000" w:rsidRDefault="00A7426C">
            <w:pPr>
              <w:pStyle w:val="a6"/>
            </w:pPr>
            <w:r>
              <w:t>Применять подкладки (заклинивать) или работать с пневмоинструментом при наличии люфта во втулке запрещается.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51" w:history="1">
              <w:r>
                <w:rPr>
                  <w:rStyle w:val="a4"/>
                </w:rPr>
                <w:t>79</w:t>
              </w:r>
            </w:hyperlink>
            <w:r>
              <w:t>. При работе с пневматическим инструментом (далее - пневмоинструмент) работник обязан следить за тем, чтобы:</w:t>
            </w:r>
          </w:p>
          <w:p w:rsidR="00000000" w:rsidRDefault="00A7426C">
            <w:pPr>
              <w:pStyle w:val="a6"/>
            </w:pPr>
            <w:r>
              <w:lastRenderedPageBreak/>
              <w:t>1) рабочая часть пневмоинструмента была правильно заточена и не имела повреждений, трещин, выбоин и заусенцев;</w:t>
            </w:r>
          </w:p>
          <w:p w:rsidR="00000000" w:rsidRDefault="00A7426C">
            <w:pPr>
              <w:pStyle w:val="a6"/>
            </w:pPr>
            <w:r>
              <w:t>2) боковые грани пневмоинструме</w:t>
            </w:r>
            <w:r>
              <w:t>нта не имели острых ребер;</w:t>
            </w:r>
          </w:p>
          <w:p w:rsidR="00000000" w:rsidRDefault="00A7426C">
            <w:pPr>
              <w:pStyle w:val="a6"/>
            </w:pPr>
            <w:r>
              <w:t>3) хвостовик был ровным, без сколов и трещин, соответствовал размерам втулки во избежание самопроизвольного выпадения, был плотно пригнан и правильно центрирован.</w:t>
            </w:r>
          </w:p>
          <w:p w:rsidR="00000000" w:rsidRDefault="00A7426C">
            <w:pPr>
              <w:pStyle w:val="a6"/>
            </w:pPr>
            <w:r>
              <w:t>Применять подкладки (заклинивать) или работать с пневмоинструменто</w:t>
            </w:r>
            <w:r>
              <w:t>м при наличии люфта во втулке запрещается.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52" w:history="1">
              <w:r>
                <w:rPr>
                  <w:rStyle w:val="a4"/>
                </w:rPr>
                <w:t>66</w:t>
              </w:r>
            </w:hyperlink>
            <w:r>
              <w:t>. Для пневмоинструмента использовать шланги, имеющие повреждения, запрещается.</w:t>
            </w:r>
          </w:p>
          <w:p w:rsidR="00000000" w:rsidRDefault="00A7426C">
            <w:pPr>
              <w:pStyle w:val="a6"/>
            </w:pPr>
            <w:r>
              <w:t>Присоединять шланги к пневмоинструменту и соединять их между соб</w:t>
            </w:r>
            <w:r>
              <w:t>ой необходимо в соответствии с технической документацией организации-изготовителя.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53" w:history="1">
              <w:r>
                <w:rPr>
                  <w:rStyle w:val="a4"/>
                </w:rPr>
                <w:t>80</w:t>
              </w:r>
            </w:hyperlink>
            <w:r>
              <w:t>. Для пневмоинструмента применяются гибкие шланги. Использовать шланги, имеющие повреждения, запрещается.</w:t>
            </w:r>
          </w:p>
          <w:p w:rsidR="00000000" w:rsidRDefault="00A7426C">
            <w:pPr>
              <w:pStyle w:val="a6"/>
            </w:pPr>
            <w:r>
              <w:t>Присоединять шланги к пневмоинструменту и соединять их между собой необходимо с помощью ниппелей или штуцеров и стяжных хомутов. Присоединять шланги к</w:t>
            </w:r>
            <w:r>
              <w:t xml:space="preserve"> пневмоинструменту и соединять их между собой каким-либо иным способом запрещается.</w:t>
            </w:r>
          </w:p>
          <w:p w:rsidR="00000000" w:rsidRDefault="00A7426C">
            <w:pPr>
              <w:pStyle w:val="a6"/>
            </w:pPr>
            <w:r>
              <w:t>Места присоединения шлангов к пневмоинструменту и трубопроводу, а также места соединения шлангов между собой не должны пропускать воздух.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hyperlink r:id="rId154" w:history="1">
              <w:r>
                <w:rPr>
                  <w:rStyle w:val="a4"/>
                </w:rPr>
                <w:t>73</w:t>
              </w:r>
            </w:hyperlink>
            <w:r>
              <w:t>. Работник, назначенный работодателем ответственным за содержание пневмоинструмента в исправном состоянии должен разбирать его, промывать, смазывать детали и заправлять роторные лопатки в соответствии с технической докум</w:t>
            </w:r>
            <w:r>
              <w:t>ентацией организации-изготовителя, обнаруженные при осмотре поврежденные или изношенные части заменять новыми.</w:t>
            </w:r>
          </w:p>
          <w:p w:rsidR="00000000" w:rsidRDefault="00A7426C">
            <w:pPr>
              <w:pStyle w:val="a6"/>
            </w:pPr>
            <w:r>
              <w:t>После сборки пневмоинструмента должна производиться регулировка частоты вращения шпинделя в соответствии с технической документацией организации-</w:t>
            </w:r>
            <w:r>
              <w:t>изготовителя и проверка работы пневмоинструмента на холостом ходу.</w:t>
            </w:r>
          </w:p>
          <w:p w:rsidR="00000000" w:rsidRDefault="00A7426C">
            <w:pPr>
              <w:pStyle w:val="a6"/>
            </w:pPr>
            <w:r>
              <w:t>Результаты проверки заносятся в журнал.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55" w:history="1">
              <w:r>
                <w:rPr>
                  <w:rStyle w:val="a4"/>
                </w:rPr>
                <w:t>87</w:t>
              </w:r>
            </w:hyperlink>
            <w:r>
              <w:t>. Работник, назначенный работодателем ответственным за содержание пневмоинструмента в исправном состоянии, не реже одного раза в 6 месяцев независимо от состояния и условий работы пневмоинструмента должен разбирать его, промывать, смазывать детали и заправ</w:t>
            </w:r>
            <w:r>
              <w:t>лять роторные лопатки, а обнаруженные при осмотре поврежденные или изношенные части заменять новыми.</w:t>
            </w:r>
          </w:p>
          <w:p w:rsidR="00000000" w:rsidRDefault="00A7426C">
            <w:pPr>
              <w:pStyle w:val="a6"/>
            </w:pPr>
            <w:r>
              <w:t>После сборки пневмоинструмента должна производиться регулировка частоты вращения шпинделя в соответствии с технической документацией организации-изготовите</w:t>
            </w:r>
            <w:r>
              <w:t>ля и проверка работы пневмоинструмента на холостом ходу в течение 5 минут.</w:t>
            </w:r>
          </w:p>
          <w:p w:rsidR="00000000" w:rsidRDefault="00A7426C">
            <w:pPr>
              <w:pStyle w:val="a6"/>
            </w:pPr>
            <w:r>
              <w:t>Результаты проверки заносятся в журнал.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1"/>
            </w:pPr>
            <w:r>
              <w:t>Требования охраны труда при работе с инструментом с приводом от двигателя внутреннего сгорания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6"/>
            </w:pPr>
            <w:r>
              <w:t xml:space="preserve">В новых </w:t>
            </w:r>
            <w:hyperlink r:id="rId156" w:history="1">
              <w:r>
                <w:rPr>
                  <w:rStyle w:val="a4"/>
                </w:rPr>
                <w:t>правилах</w:t>
              </w:r>
            </w:hyperlink>
            <w:r>
              <w:t xml:space="preserve"> таких положений нет.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57" w:history="1">
              <w:r>
                <w:rPr>
                  <w:rStyle w:val="a4"/>
                </w:rPr>
                <w:t>93</w:t>
              </w:r>
            </w:hyperlink>
            <w:r>
              <w:t>. В случае повреждения глушителя бензопилы необходимо исключить контакт работника с отклад</w:t>
            </w:r>
            <w:r>
              <w:t>ывающимся в глушителе нагаром, который может содержать канцероопасные химические соединения.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5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58" w:history="1">
              <w:r>
                <w:rPr>
                  <w:rStyle w:val="a4"/>
                </w:rPr>
                <w:t>107</w:t>
              </w:r>
            </w:hyperlink>
            <w:r>
              <w:t xml:space="preserve">. Во избежание риска повреждения здоровья </w:t>
            </w:r>
            <w:r>
              <w:lastRenderedPageBreak/>
              <w:t>работникам с медицинскими имплантами рекомендует</w:t>
            </w:r>
            <w:r>
              <w:t>ся проконсультироваться с врачом и изготовителем имплантата, прежде чем приступать к работе с бензопилой.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6C">
            <w:pPr>
              <w:pStyle w:val="a5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26C">
            <w:pPr>
              <w:pStyle w:val="a6"/>
            </w:pPr>
            <w:hyperlink r:id="rId159" w:history="1">
              <w:r>
                <w:rPr>
                  <w:rStyle w:val="a4"/>
                </w:rPr>
                <w:t>119</w:t>
              </w:r>
            </w:hyperlink>
            <w:r>
              <w:t>. Кусторезы (мотокосы) должны быть снабжены устройством остановки двигателя, расположенным так, чтобы работник мог приводить его в действие, работая в средствах индивидуальной защиты рук от механических воздействий и удерживая кусторез (мотокосу) двумя рук</w:t>
            </w:r>
            <w:r>
              <w:t>ами.</w:t>
            </w:r>
          </w:p>
        </w:tc>
      </w:tr>
    </w:tbl>
    <w:p w:rsidR="00000000" w:rsidRDefault="00A7426C"/>
    <w:p w:rsidR="00000000" w:rsidRDefault="00A7426C">
      <w:r>
        <w:t>12 января 2021 г.</w:t>
      </w:r>
    </w:p>
    <w:p w:rsidR="00A7426C" w:rsidRDefault="00A7426C"/>
    <w:sectPr w:rsidR="00A7426C">
      <w:headerReference w:type="default" r:id="rId160"/>
      <w:footerReference w:type="default" r:id="rId16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6C" w:rsidRDefault="00A7426C">
      <w:r>
        <w:separator/>
      </w:r>
    </w:p>
  </w:endnote>
  <w:endnote w:type="continuationSeparator" w:id="0">
    <w:p w:rsidR="00A7426C" w:rsidRDefault="00A74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7426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A148F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148FE">
            <w:rPr>
              <w:rFonts w:ascii="Times New Roman" w:hAnsi="Times New Roman" w:cs="Times New Roman"/>
              <w:noProof/>
              <w:sz w:val="20"/>
              <w:szCs w:val="20"/>
            </w:rPr>
            <w:t>24.01.2021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7426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7426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148F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148FE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A148FE">
              <w:rPr>
                <w:rFonts w:ascii="Times New Roman" w:hAnsi="Times New Roman" w:cs="Times New Roman"/>
                <w:noProof/>
                <w:sz w:val="20"/>
                <w:szCs w:val="20"/>
              </w:rPr>
              <w:t>14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6C" w:rsidRDefault="00A7426C">
      <w:r>
        <w:separator/>
      </w:r>
    </w:p>
  </w:footnote>
  <w:footnote w:type="continuationSeparator" w:id="0">
    <w:p w:rsidR="00A7426C" w:rsidRDefault="00A74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426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Старые и новые правила по охране труда при работе с инструментом и приспособлениями (подготовлено…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8FE"/>
    <w:rsid w:val="00A148FE"/>
    <w:rsid w:val="00A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48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4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1211738/1023" TargetMode="External"/><Relationship Id="rId117" Type="http://schemas.openxmlformats.org/officeDocument/2006/relationships/hyperlink" Target="http://ivo.garant.ru/document/redirect/75047006/1019" TargetMode="External"/><Relationship Id="rId21" Type="http://schemas.openxmlformats.org/officeDocument/2006/relationships/hyperlink" Target="http://ivo.garant.ru/document/redirect/71211738/1019" TargetMode="External"/><Relationship Id="rId42" Type="http://schemas.openxmlformats.org/officeDocument/2006/relationships/hyperlink" Target="http://ivo.garant.ru/document/redirect/75047006/1036" TargetMode="External"/><Relationship Id="rId47" Type="http://schemas.openxmlformats.org/officeDocument/2006/relationships/hyperlink" Target="http://ivo.garant.ru/document/redirect/71211738/1050" TargetMode="External"/><Relationship Id="rId63" Type="http://schemas.openxmlformats.org/officeDocument/2006/relationships/hyperlink" Target="http://ivo.garant.ru/document/redirect/71211738/1073" TargetMode="External"/><Relationship Id="rId68" Type="http://schemas.openxmlformats.org/officeDocument/2006/relationships/hyperlink" Target="http://ivo.garant.ru/document/redirect/71211738/1080" TargetMode="External"/><Relationship Id="rId84" Type="http://schemas.openxmlformats.org/officeDocument/2006/relationships/hyperlink" Target="http://ivo.garant.ru/document/redirect/71211738/991" TargetMode="External"/><Relationship Id="rId89" Type="http://schemas.openxmlformats.org/officeDocument/2006/relationships/hyperlink" Target="http://ivo.garant.ru/document/redirect/12125268/0" TargetMode="External"/><Relationship Id="rId112" Type="http://schemas.openxmlformats.org/officeDocument/2006/relationships/hyperlink" Target="http://ivo.garant.ru/document/redirect/71211738/1024" TargetMode="External"/><Relationship Id="rId133" Type="http://schemas.openxmlformats.org/officeDocument/2006/relationships/hyperlink" Target="http://ivo.garant.ru/document/redirect/71211738/1055" TargetMode="External"/><Relationship Id="rId138" Type="http://schemas.openxmlformats.org/officeDocument/2006/relationships/hyperlink" Target="http://ivo.garant.ru/document/redirect/71211738/1062" TargetMode="External"/><Relationship Id="rId154" Type="http://schemas.openxmlformats.org/officeDocument/2006/relationships/hyperlink" Target="http://ivo.garant.ru/document/redirect/75047006/1073" TargetMode="External"/><Relationship Id="rId159" Type="http://schemas.openxmlformats.org/officeDocument/2006/relationships/hyperlink" Target="http://ivo.garant.ru/document/redirect/71211738/1119" TargetMode="External"/><Relationship Id="rId16" Type="http://schemas.openxmlformats.org/officeDocument/2006/relationships/hyperlink" Target="http://ivo.garant.ru/document/redirect/75047006/20" TargetMode="External"/><Relationship Id="rId107" Type="http://schemas.openxmlformats.org/officeDocument/2006/relationships/hyperlink" Target="http://ivo.garant.ru/document/redirect/71211738/1019" TargetMode="External"/><Relationship Id="rId11" Type="http://schemas.openxmlformats.org/officeDocument/2006/relationships/hyperlink" Target="http://ivo.garant.ru/document/redirect/71211738/0" TargetMode="External"/><Relationship Id="rId32" Type="http://schemas.openxmlformats.org/officeDocument/2006/relationships/hyperlink" Target="http://ivo.garant.ru/document/redirect/75047006/1019" TargetMode="External"/><Relationship Id="rId37" Type="http://schemas.openxmlformats.org/officeDocument/2006/relationships/hyperlink" Target="http://ivo.garant.ru/document/redirect/71211738/431" TargetMode="External"/><Relationship Id="rId53" Type="http://schemas.openxmlformats.org/officeDocument/2006/relationships/hyperlink" Target="http://ivo.garant.ru/document/redirect/75047006/1051" TargetMode="External"/><Relationship Id="rId58" Type="http://schemas.openxmlformats.org/officeDocument/2006/relationships/hyperlink" Target="http://ivo.garant.ru/document/redirect/71211738/1068" TargetMode="External"/><Relationship Id="rId74" Type="http://schemas.openxmlformats.org/officeDocument/2006/relationships/hyperlink" Target="http://ivo.garant.ru/document/redirect/71211738/10107" TargetMode="External"/><Relationship Id="rId79" Type="http://schemas.openxmlformats.org/officeDocument/2006/relationships/hyperlink" Target="http://ivo.garant.ru/document/redirect/75047006/1000" TargetMode="External"/><Relationship Id="rId102" Type="http://schemas.openxmlformats.org/officeDocument/2006/relationships/hyperlink" Target="http://ivo.garant.ru/document/redirect/71211738/1016" TargetMode="External"/><Relationship Id="rId123" Type="http://schemas.openxmlformats.org/officeDocument/2006/relationships/hyperlink" Target="http://ivo.garant.ru/document/redirect/75047006/1034" TargetMode="External"/><Relationship Id="rId128" Type="http://schemas.openxmlformats.org/officeDocument/2006/relationships/hyperlink" Target="http://ivo.garant.ru/document/redirect/71211738/1047" TargetMode="External"/><Relationship Id="rId144" Type="http://schemas.openxmlformats.org/officeDocument/2006/relationships/hyperlink" Target="http://ivo.garant.ru/document/redirect/71211738/1069" TargetMode="External"/><Relationship Id="rId149" Type="http://schemas.openxmlformats.org/officeDocument/2006/relationships/hyperlink" Target="http://ivo.garant.ru/document/redirect/71211738/107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71211738/1009" TargetMode="External"/><Relationship Id="rId95" Type="http://schemas.openxmlformats.org/officeDocument/2006/relationships/hyperlink" Target="http://ivo.garant.ru/document/redirect/71211738/994" TargetMode="External"/><Relationship Id="rId160" Type="http://schemas.openxmlformats.org/officeDocument/2006/relationships/header" Target="header1.xml"/><Relationship Id="rId22" Type="http://schemas.openxmlformats.org/officeDocument/2006/relationships/hyperlink" Target="http://ivo.garant.ru/document/redirect/75047006/1014" TargetMode="External"/><Relationship Id="rId27" Type="http://schemas.openxmlformats.org/officeDocument/2006/relationships/hyperlink" Target="http://ivo.garant.ru/document/redirect/71211738/1024" TargetMode="External"/><Relationship Id="rId43" Type="http://schemas.openxmlformats.org/officeDocument/2006/relationships/hyperlink" Target="http://ivo.garant.ru/document/redirect/71211738/1045" TargetMode="External"/><Relationship Id="rId48" Type="http://schemas.openxmlformats.org/officeDocument/2006/relationships/hyperlink" Target="http://ivo.garant.ru/document/redirect/71211738/1052" TargetMode="External"/><Relationship Id="rId64" Type="http://schemas.openxmlformats.org/officeDocument/2006/relationships/hyperlink" Target="http://ivo.garant.ru/document/redirect/75047006/1000" TargetMode="External"/><Relationship Id="rId69" Type="http://schemas.openxmlformats.org/officeDocument/2006/relationships/hyperlink" Target="http://ivo.garant.ru/document/redirect/75047006/1073" TargetMode="External"/><Relationship Id="rId113" Type="http://schemas.openxmlformats.org/officeDocument/2006/relationships/hyperlink" Target="http://ivo.garant.ru/document/redirect/75047006/1017" TargetMode="External"/><Relationship Id="rId118" Type="http://schemas.openxmlformats.org/officeDocument/2006/relationships/hyperlink" Target="http://ivo.garant.ru/document/redirect/71211738/1028" TargetMode="External"/><Relationship Id="rId134" Type="http://schemas.openxmlformats.org/officeDocument/2006/relationships/hyperlink" Target="http://ivo.garant.ru/document/redirect/75047006/1048" TargetMode="External"/><Relationship Id="rId139" Type="http://schemas.openxmlformats.org/officeDocument/2006/relationships/hyperlink" Target="http://ivo.garant.ru/document/redirect/75047006/1053" TargetMode="External"/><Relationship Id="rId80" Type="http://schemas.openxmlformats.org/officeDocument/2006/relationships/hyperlink" Target="http://ivo.garant.ru/document/redirect/71211738/1004" TargetMode="External"/><Relationship Id="rId85" Type="http://schemas.openxmlformats.org/officeDocument/2006/relationships/hyperlink" Target="http://ivo.garant.ru/document/redirect/75047006/1009" TargetMode="External"/><Relationship Id="rId150" Type="http://schemas.openxmlformats.org/officeDocument/2006/relationships/hyperlink" Target="http://ivo.garant.ru/document/redirect/75047006/1065" TargetMode="External"/><Relationship Id="rId155" Type="http://schemas.openxmlformats.org/officeDocument/2006/relationships/hyperlink" Target="http://ivo.garant.ru/document/redirect/71211738/1087" TargetMode="External"/><Relationship Id="rId12" Type="http://schemas.openxmlformats.org/officeDocument/2006/relationships/hyperlink" Target="http://ivo.garant.ru/document/redirect/75047006/1000" TargetMode="External"/><Relationship Id="rId17" Type="http://schemas.openxmlformats.org/officeDocument/2006/relationships/hyperlink" Target="http://ivo.garant.ru/document/redirect/71211738/1014" TargetMode="External"/><Relationship Id="rId33" Type="http://schemas.openxmlformats.org/officeDocument/2006/relationships/hyperlink" Target="http://ivo.garant.ru/document/redirect/71211738/1030" TargetMode="External"/><Relationship Id="rId38" Type="http://schemas.openxmlformats.org/officeDocument/2006/relationships/hyperlink" Target="http://ivo.garant.ru/document/redirect/75047006/1000" TargetMode="External"/><Relationship Id="rId59" Type="http://schemas.openxmlformats.org/officeDocument/2006/relationships/hyperlink" Target="http://ivo.garant.ru/document/redirect/71211738/1069" TargetMode="External"/><Relationship Id="rId103" Type="http://schemas.openxmlformats.org/officeDocument/2006/relationships/hyperlink" Target="http://ivo.garant.ru/document/redirect/75047006/1012" TargetMode="External"/><Relationship Id="rId108" Type="http://schemas.openxmlformats.org/officeDocument/2006/relationships/hyperlink" Target="http://ivo.garant.ru/document/redirect/75047006/1014" TargetMode="External"/><Relationship Id="rId124" Type="http://schemas.openxmlformats.org/officeDocument/2006/relationships/hyperlink" Target="http://ivo.garant.ru/document/redirect/71211738/1043" TargetMode="External"/><Relationship Id="rId129" Type="http://schemas.openxmlformats.org/officeDocument/2006/relationships/hyperlink" Target="http://ivo.garant.ru/document/redirect/75047006/1000" TargetMode="External"/><Relationship Id="rId54" Type="http://schemas.openxmlformats.org/officeDocument/2006/relationships/hyperlink" Target="http://ivo.garant.ru/document/redirect/71211738/1062" TargetMode="External"/><Relationship Id="rId70" Type="http://schemas.openxmlformats.org/officeDocument/2006/relationships/hyperlink" Target="http://ivo.garant.ru/document/redirect/71211738/1087" TargetMode="External"/><Relationship Id="rId75" Type="http://schemas.openxmlformats.org/officeDocument/2006/relationships/hyperlink" Target="http://ivo.garant.ru/document/redirect/71211738/1119" TargetMode="External"/><Relationship Id="rId91" Type="http://schemas.openxmlformats.org/officeDocument/2006/relationships/hyperlink" Target="http://ivo.garant.ru/document/redirect/71211738/992" TargetMode="External"/><Relationship Id="rId96" Type="http://schemas.openxmlformats.org/officeDocument/2006/relationships/hyperlink" Target="http://ivo.garant.ru/document/redirect/71211738/1012" TargetMode="External"/><Relationship Id="rId140" Type="http://schemas.openxmlformats.org/officeDocument/2006/relationships/hyperlink" Target="http://ivo.garant.ru/document/redirect/71211738/1064" TargetMode="External"/><Relationship Id="rId145" Type="http://schemas.openxmlformats.org/officeDocument/2006/relationships/hyperlink" Target="http://ivo.garant.ru/document/redirect/71211738/1070" TargetMode="External"/><Relationship Id="rId16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75047006/1009" TargetMode="External"/><Relationship Id="rId23" Type="http://schemas.openxmlformats.org/officeDocument/2006/relationships/hyperlink" Target="http://ivo.garant.ru/document/redirect/71211738/1021" TargetMode="External"/><Relationship Id="rId28" Type="http://schemas.openxmlformats.org/officeDocument/2006/relationships/hyperlink" Target="http://ivo.garant.ru/document/redirect/75047006/1000" TargetMode="External"/><Relationship Id="rId36" Type="http://schemas.openxmlformats.org/officeDocument/2006/relationships/hyperlink" Target="http://ivo.garant.ru/document/redirect/75047006/1033" TargetMode="External"/><Relationship Id="rId49" Type="http://schemas.openxmlformats.org/officeDocument/2006/relationships/hyperlink" Target="http://ivo.garant.ru/document/redirect/75047006/104404" TargetMode="External"/><Relationship Id="rId57" Type="http://schemas.openxmlformats.org/officeDocument/2006/relationships/hyperlink" Target="http://ivo.garant.ru/document/redirect/75047006/1057" TargetMode="External"/><Relationship Id="rId106" Type="http://schemas.openxmlformats.org/officeDocument/2006/relationships/hyperlink" Target="http://ivo.garant.ru/document/redirect/71211738/1018" TargetMode="External"/><Relationship Id="rId114" Type="http://schemas.openxmlformats.org/officeDocument/2006/relationships/hyperlink" Target="http://ivo.garant.ru/document/redirect/71211738/1026" TargetMode="External"/><Relationship Id="rId119" Type="http://schemas.openxmlformats.org/officeDocument/2006/relationships/hyperlink" Target="http://ivo.garant.ru/document/redirect/75047006/1021" TargetMode="External"/><Relationship Id="rId127" Type="http://schemas.openxmlformats.org/officeDocument/2006/relationships/hyperlink" Target="http://ivo.garant.ru/document/redirect/75047006/1038" TargetMode="External"/><Relationship Id="rId10" Type="http://schemas.openxmlformats.org/officeDocument/2006/relationships/hyperlink" Target="http://ivo.garant.ru/document/redirect/71211738/1000" TargetMode="External"/><Relationship Id="rId31" Type="http://schemas.openxmlformats.org/officeDocument/2006/relationships/hyperlink" Target="http://ivo.garant.ru/document/redirect/71211738/1028" TargetMode="External"/><Relationship Id="rId44" Type="http://schemas.openxmlformats.org/officeDocument/2006/relationships/hyperlink" Target="http://ivo.garant.ru/document/redirect/75047006/103801" TargetMode="External"/><Relationship Id="rId52" Type="http://schemas.openxmlformats.org/officeDocument/2006/relationships/hyperlink" Target="http://ivo.garant.ru/document/redirect/71211738/142" TargetMode="External"/><Relationship Id="rId60" Type="http://schemas.openxmlformats.org/officeDocument/2006/relationships/hyperlink" Target="http://ivo.garant.ru/document/redirect/71211738/1070" TargetMode="External"/><Relationship Id="rId65" Type="http://schemas.openxmlformats.org/officeDocument/2006/relationships/hyperlink" Target="http://ivo.garant.ru/document/redirect/75047006/1065" TargetMode="External"/><Relationship Id="rId73" Type="http://schemas.openxmlformats.org/officeDocument/2006/relationships/hyperlink" Target="http://ivo.garant.ru/document/redirect/71211738/1093" TargetMode="External"/><Relationship Id="rId78" Type="http://schemas.openxmlformats.org/officeDocument/2006/relationships/hyperlink" Target="http://ivo.garant.ru/document/redirect/71211738/1000" TargetMode="External"/><Relationship Id="rId81" Type="http://schemas.openxmlformats.org/officeDocument/2006/relationships/hyperlink" Target="http://ivo.garant.ru/document/redirect/71211738/1005" TargetMode="External"/><Relationship Id="rId86" Type="http://schemas.openxmlformats.org/officeDocument/2006/relationships/hyperlink" Target="http://ivo.garant.ru/document/redirect/12184522/21" TargetMode="External"/><Relationship Id="rId94" Type="http://schemas.openxmlformats.org/officeDocument/2006/relationships/hyperlink" Target="http://ivo.garant.ru/document/redirect/71211738/1011" TargetMode="External"/><Relationship Id="rId99" Type="http://schemas.openxmlformats.org/officeDocument/2006/relationships/hyperlink" Target="http://ivo.garant.ru/document/redirect/75047006/1010" TargetMode="External"/><Relationship Id="rId101" Type="http://schemas.openxmlformats.org/officeDocument/2006/relationships/hyperlink" Target="http://ivo.garant.ru/document/redirect/75047006/1000" TargetMode="External"/><Relationship Id="rId122" Type="http://schemas.openxmlformats.org/officeDocument/2006/relationships/hyperlink" Target="http://ivo.garant.ru/document/redirect/71211738/1042" TargetMode="External"/><Relationship Id="rId130" Type="http://schemas.openxmlformats.org/officeDocument/2006/relationships/hyperlink" Target="http://ivo.garant.ru/document/redirect/71211738/1050" TargetMode="External"/><Relationship Id="rId135" Type="http://schemas.openxmlformats.org/officeDocument/2006/relationships/hyperlink" Target="http://ivo.garant.ru/document/redirect/71211738/1059" TargetMode="External"/><Relationship Id="rId143" Type="http://schemas.openxmlformats.org/officeDocument/2006/relationships/hyperlink" Target="http://ivo.garant.ru/document/redirect/75047006/1000" TargetMode="External"/><Relationship Id="rId148" Type="http://schemas.openxmlformats.org/officeDocument/2006/relationships/hyperlink" Target="http://ivo.garant.ru/document/redirect/75047006/1000" TargetMode="External"/><Relationship Id="rId151" Type="http://schemas.openxmlformats.org/officeDocument/2006/relationships/hyperlink" Target="http://ivo.garant.ru/document/redirect/71211738/1079" TargetMode="External"/><Relationship Id="rId156" Type="http://schemas.openxmlformats.org/officeDocument/2006/relationships/hyperlink" Target="http://ivo.garant.ru/document/redirect/75047006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5047006/0" TargetMode="External"/><Relationship Id="rId13" Type="http://schemas.openxmlformats.org/officeDocument/2006/relationships/hyperlink" Target="http://ivo.garant.ru/document/redirect/71211738/1009" TargetMode="External"/><Relationship Id="rId18" Type="http://schemas.openxmlformats.org/officeDocument/2006/relationships/hyperlink" Target="http://ivo.garant.ru/document/redirect/75047006/1000" TargetMode="External"/><Relationship Id="rId39" Type="http://schemas.openxmlformats.org/officeDocument/2006/relationships/hyperlink" Target="http://ivo.garant.ru/document/redirect/71211738/1045" TargetMode="External"/><Relationship Id="rId109" Type="http://schemas.openxmlformats.org/officeDocument/2006/relationships/hyperlink" Target="http://ivo.garant.ru/document/redirect/71211738/1021" TargetMode="External"/><Relationship Id="rId34" Type="http://schemas.openxmlformats.org/officeDocument/2006/relationships/hyperlink" Target="http://ivo.garant.ru/document/redirect/75047006/1021" TargetMode="External"/><Relationship Id="rId50" Type="http://schemas.openxmlformats.org/officeDocument/2006/relationships/hyperlink" Target="http://ivo.garant.ru/document/redirect/71211738/138" TargetMode="External"/><Relationship Id="rId55" Type="http://schemas.openxmlformats.org/officeDocument/2006/relationships/hyperlink" Target="http://ivo.garant.ru/document/redirect/75047006/1053" TargetMode="External"/><Relationship Id="rId76" Type="http://schemas.openxmlformats.org/officeDocument/2006/relationships/hyperlink" Target="http://ivo.garant.ru/document/redirect/75047006/10000" TargetMode="External"/><Relationship Id="rId97" Type="http://schemas.openxmlformats.org/officeDocument/2006/relationships/hyperlink" Target="http://ivo.garant.ru/document/redirect/71211738/995" TargetMode="External"/><Relationship Id="rId104" Type="http://schemas.openxmlformats.org/officeDocument/2006/relationships/hyperlink" Target="http://ivo.garant.ru/document/redirect/71211738/41" TargetMode="External"/><Relationship Id="rId120" Type="http://schemas.openxmlformats.org/officeDocument/2006/relationships/hyperlink" Target="http://ivo.garant.ru/document/redirect/71211738/1030" TargetMode="External"/><Relationship Id="rId125" Type="http://schemas.openxmlformats.org/officeDocument/2006/relationships/hyperlink" Target="http://ivo.garant.ru/document/redirect/75047006/1036" TargetMode="External"/><Relationship Id="rId141" Type="http://schemas.openxmlformats.org/officeDocument/2006/relationships/hyperlink" Target="http://ivo.garant.ru/document/redirect/75047006/1057" TargetMode="External"/><Relationship Id="rId146" Type="http://schemas.openxmlformats.org/officeDocument/2006/relationships/hyperlink" Target="http://ivo.garant.ru/document/redirect/75047006/1059" TargetMode="External"/><Relationship Id="rId7" Type="http://schemas.openxmlformats.org/officeDocument/2006/relationships/hyperlink" Target="http://ivo.garant.ru/document/redirect/77298282/0" TargetMode="External"/><Relationship Id="rId71" Type="http://schemas.openxmlformats.org/officeDocument/2006/relationships/hyperlink" Target="http://ivo.garant.ru/document/redirect/75047006/1000" TargetMode="External"/><Relationship Id="rId92" Type="http://schemas.openxmlformats.org/officeDocument/2006/relationships/hyperlink" Target="http://ivo.garant.ru/document/redirect/71211738/993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1211738/1021" TargetMode="External"/><Relationship Id="rId24" Type="http://schemas.openxmlformats.org/officeDocument/2006/relationships/hyperlink" Target="http://ivo.garant.ru/document/redirect/71211738/41" TargetMode="External"/><Relationship Id="rId40" Type="http://schemas.openxmlformats.org/officeDocument/2006/relationships/hyperlink" Target="http://ivo.garant.ru/document/redirect/75047006/1000" TargetMode="External"/><Relationship Id="rId45" Type="http://schemas.openxmlformats.org/officeDocument/2006/relationships/hyperlink" Target="http://ivo.garant.ru/document/redirect/71211738/120" TargetMode="External"/><Relationship Id="rId66" Type="http://schemas.openxmlformats.org/officeDocument/2006/relationships/hyperlink" Target="http://ivo.garant.ru/document/redirect/71211738/1079" TargetMode="External"/><Relationship Id="rId87" Type="http://schemas.openxmlformats.org/officeDocument/2006/relationships/hyperlink" Target="http://ivo.garant.ru/document/redirect/71211738/1000" TargetMode="External"/><Relationship Id="rId110" Type="http://schemas.openxmlformats.org/officeDocument/2006/relationships/hyperlink" Target="http://ivo.garant.ru/document/redirect/75047006/1000" TargetMode="External"/><Relationship Id="rId115" Type="http://schemas.openxmlformats.org/officeDocument/2006/relationships/hyperlink" Target="http://ivo.garant.ru/document/redirect/75047006/1018" TargetMode="External"/><Relationship Id="rId131" Type="http://schemas.openxmlformats.org/officeDocument/2006/relationships/hyperlink" Target="http://ivo.garant.ru/document/redirect/71211738/1052" TargetMode="External"/><Relationship Id="rId136" Type="http://schemas.openxmlformats.org/officeDocument/2006/relationships/hyperlink" Target="http://ivo.garant.ru/document/redirect/71211738/996" TargetMode="External"/><Relationship Id="rId157" Type="http://schemas.openxmlformats.org/officeDocument/2006/relationships/hyperlink" Target="http://ivo.garant.ru/document/redirect/71211738/1093" TargetMode="External"/><Relationship Id="rId61" Type="http://schemas.openxmlformats.org/officeDocument/2006/relationships/hyperlink" Target="http://ivo.garant.ru/document/redirect/75047006/1059" TargetMode="External"/><Relationship Id="rId82" Type="http://schemas.openxmlformats.org/officeDocument/2006/relationships/hyperlink" Target="http://ivo.garant.ru/document/redirect/75047006/1008" TargetMode="External"/><Relationship Id="rId152" Type="http://schemas.openxmlformats.org/officeDocument/2006/relationships/hyperlink" Target="http://ivo.garant.ru/document/redirect/75047006/1066" TargetMode="External"/><Relationship Id="rId19" Type="http://schemas.openxmlformats.org/officeDocument/2006/relationships/hyperlink" Target="http://ivo.garant.ru/document/redirect/71211738/1016" TargetMode="External"/><Relationship Id="rId14" Type="http://schemas.openxmlformats.org/officeDocument/2006/relationships/hyperlink" Target="http://ivo.garant.ru/document/redirect/75047006/1008" TargetMode="External"/><Relationship Id="rId30" Type="http://schemas.openxmlformats.org/officeDocument/2006/relationships/hyperlink" Target="http://ivo.garant.ru/document/redirect/71211738/1027" TargetMode="External"/><Relationship Id="rId35" Type="http://schemas.openxmlformats.org/officeDocument/2006/relationships/hyperlink" Target="http://ivo.garant.ru/document/redirect/71211738/1042" TargetMode="External"/><Relationship Id="rId56" Type="http://schemas.openxmlformats.org/officeDocument/2006/relationships/hyperlink" Target="http://ivo.garant.ru/document/redirect/71211738/1064" TargetMode="External"/><Relationship Id="rId77" Type="http://schemas.openxmlformats.org/officeDocument/2006/relationships/hyperlink" Target="http://ivo.garant.ru/document/redirect/75047006/1000" TargetMode="External"/><Relationship Id="rId100" Type="http://schemas.openxmlformats.org/officeDocument/2006/relationships/hyperlink" Target="http://ivo.garant.ru/document/redirect/71211738/1014" TargetMode="External"/><Relationship Id="rId105" Type="http://schemas.openxmlformats.org/officeDocument/2006/relationships/hyperlink" Target="http://ivo.garant.ru/document/redirect/75047006/1000" TargetMode="External"/><Relationship Id="rId126" Type="http://schemas.openxmlformats.org/officeDocument/2006/relationships/hyperlink" Target="http://ivo.garant.ru/document/redirect/71211738/1045" TargetMode="External"/><Relationship Id="rId147" Type="http://schemas.openxmlformats.org/officeDocument/2006/relationships/hyperlink" Target="http://ivo.garant.ru/document/redirect/71211738/1072" TargetMode="External"/><Relationship Id="rId8" Type="http://schemas.openxmlformats.org/officeDocument/2006/relationships/hyperlink" Target="http://ivo.garant.ru/document/redirect/75047006/1000" TargetMode="External"/><Relationship Id="rId51" Type="http://schemas.openxmlformats.org/officeDocument/2006/relationships/hyperlink" Target="http://ivo.garant.ru/document/redirect/75047006/104408" TargetMode="External"/><Relationship Id="rId72" Type="http://schemas.openxmlformats.org/officeDocument/2006/relationships/hyperlink" Target="http://ivo.garant.ru/document/redirect/71211738/1000" TargetMode="External"/><Relationship Id="rId93" Type="http://schemas.openxmlformats.org/officeDocument/2006/relationships/hyperlink" Target="http://ivo.garant.ru/document/redirect/71211738/1010" TargetMode="External"/><Relationship Id="rId98" Type="http://schemas.openxmlformats.org/officeDocument/2006/relationships/hyperlink" Target="http://ivo.garant.ru/document/redirect/71211738/1013" TargetMode="External"/><Relationship Id="rId121" Type="http://schemas.openxmlformats.org/officeDocument/2006/relationships/hyperlink" Target="http://ivo.garant.ru/document/redirect/75047006/1033" TargetMode="External"/><Relationship Id="rId142" Type="http://schemas.openxmlformats.org/officeDocument/2006/relationships/hyperlink" Target="http://ivo.garant.ru/document/redirect/71211738/1068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/redirect/75047006/1012" TargetMode="External"/><Relationship Id="rId46" Type="http://schemas.openxmlformats.org/officeDocument/2006/relationships/hyperlink" Target="http://ivo.garant.ru/document/redirect/75047006/1000" TargetMode="External"/><Relationship Id="rId67" Type="http://schemas.openxmlformats.org/officeDocument/2006/relationships/hyperlink" Target="http://ivo.garant.ru/document/redirect/75047006/1066" TargetMode="External"/><Relationship Id="rId116" Type="http://schemas.openxmlformats.org/officeDocument/2006/relationships/hyperlink" Target="http://ivo.garant.ru/document/redirect/71211738/1027" TargetMode="External"/><Relationship Id="rId137" Type="http://schemas.openxmlformats.org/officeDocument/2006/relationships/hyperlink" Target="http://ivo.garant.ru/document/redirect/75047006/1051" TargetMode="External"/><Relationship Id="rId158" Type="http://schemas.openxmlformats.org/officeDocument/2006/relationships/hyperlink" Target="http://ivo.garant.ru/document/redirect/71211738/10107" TargetMode="External"/><Relationship Id="rId20" Type="http://schemas.openxmlformats.org/officeDocument/2006/relationships/hyperlink" Target="http://ivo.garant.ru/document/redirect/71211738/1018" TargetMode="External"/><Relationship Id="rId41" Type="http://schemas.openxmlformats.org/officeDocument/2006/relationships/hyperlink" Target="http://ivo.garant.ru/document/redirect/71211738/1045" TargetMode="External"/><Relationship Id="rId62" Type="http://schemas.openxmlformats.org/officeDocument/2006/relationships/hyperlink" Target="http://ivo.garant.ru/document/redirect/71211738/1072" TargetMode="External"/><Relationship Id="rId83" Type="http://schemas.openxmlformats.org/officeDocument/2006/relationships/hyperlink" Target="http://ivo.garant.ru/document/redirect/71211738/1008" TargetMode="External"/><Relationship Id="rId88" Type="http://schemas.openxmlformats.org/officeDocument/2006/relationships/hyperlink" Target="http://ivo.garant.ru/document/redirect/75047006/1000" TargetMode="External"/><Relationship Id="rId111" Type="http://schemas.openxmlformats.org/officeDocument/2006/relationships/hyperlink" Target="http://ivo.garant.ru/document/redirect/71211738/1023" TargetMode="External"/><Relationship Id="rId132" Type="http://schemas.openxmlformats.org/officeDocument/2006/relationships/hyperlink" Target="http://ivo.garant.ru/document/redirect/75047006/1044" TargetMode="External"/><Relationship Id="rId153" Type="http://schemas.openxmlformats.org/officeDocument/2006/relationships/hyperlink" Target="http://ivo.garant.ru/document/redirect/71211738/1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7316</Words>
  <Characters>41706</Characters>
  <Application>Microsoft Office Word</Application>
  <DocSecurity>0</DocSecurity>
  <Lines>347</Lines>
  <Paragraphs>97</Paragraphs>
  <ScaleCrop>false</ScaleCrop>
  <Company>НПП "Гарант-Сервис"</Company>
  <LinksUpToDate>false</LinksUpToDate>
  <CharactersWithSpaces>48925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Andrey</cp:lastModifiedBy>
  <cp:revision>2</cp:revision>
  <dcterms:created xsi:type="dcterms:W3CDTF">2021-01-24T10:46:00Z</dcterms:created>
  <dcterms:modified xsi:type="dcterms:W3CDTF">2021-01-24T10:46:00Z</dcterms:modified>
</cp:coreProperties>
</file>